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F32" w:rsidRDefault="003C7F32" w:rsidP="003C7F32">
      <w:pPr>
        <w:ind w:left="8647" w:hanging="850"/>
        <w:rPr>
          <w:rFonts w:ascii="Times New Roman" w:hAnsi="Times New Roman" w:cs="Times New Roman"/>
          <w:b/>
          <w:sz w:val="24"/>
          <w:szCs w:val="24"/>
          <w:lang w:val="en-US"/>
        </w:rPr>
      </w:pPr>
      <w:r w:rsidRPr="00D7411B">
        <w:rPr>
          <w:rFonts w:ascii="Times New Roman" w:hAnsi="Times New Roman" w:cs="Times New Roman"/>
          <w:b/>
          <w:sz w:val="24"/>
          <w:szCs w:val="24"/>
        </w:rPr>
        <w:t>Утвърдил:</w:t>
      </w:r>
    </w:p>
    <w:p w:rsidR="00A27736" w:rsidRDefault="00931EE5" w:rsidP="003C7F32">
      <w:pPr>
        <w:ind w:left="7797"/>
        <w:rPr>
          <w:rFonts w:ascii="Times New Roman" w:hAnsi="Times New Roman" w:cs="Times New Roman"/>
          <w:b/>
          <w:sz w:val="24"/>
          <w:szCs w:val="24"/>
        </w:rPr>
      </w:pPr>
      <w:r>
        <w:rPr>
          <w:rFonts w:ascii="Times New Roman" w:hAnsi="Times New Roman" w:cs="Times New Roman"/>
          <w:b/>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E4D7D2BE-BDA1-4CFA-915A-D23285837E12}" provid="{00000000-0000-0000-0000-000000000000}" issignatureline="t"/>
          </v:shape>
        </w:pict>
      </w:r>
    </w:p>
    <w:p w:rsidR="003C7F32" w:rsidRPr="00D7411B" w:rsidRDefault="003C7F32" w:rsidP="00A27736">
      <w:pPr>
        <w:spacing w:after="0" w:line="240" w:lineRule="auto"/>
        <w:ind w:left="7796"/>
        <w:contextualSpacing/>
        <w:rPr>
          <w:rFonts w:ascii="Times New Roman" w:hAnsi="Times New Roman" w:cs="Times New Roman"/>
          <w:b/>
          <w:sz w:val="24"/>
          <w:szCs w:val="24"/>
        </w:rPr>
      </w:pPr>
      <w:r w:rsidRPr="00D7411B">
        <w:rPr>
          <w:rFonts w:ascii="Times New Roman" w:hAnsi="Times New Roman" w:cs="Times New Roman"/>
          <w:b/>
          <w:sz w:val="24"/>
          <w:szCs w:val="24"/>
        </w:rPr>
        <w:t>Ръководител на УО на ПРСР</w:t>
      </w:r>
      <w:r w:rsidR="00753272">
        <w:rPr>
          <w:rFonts w:ascii="Times New Roman" w:hAnsi="Times New Roman" w:cs="Times New Roman"/>
          <w:b/>
          <w:sz w:val="24"/>
          <w:szCs w:val="24"/>
        </w:rPr>
        <w:t xml:space="preserve"> 2014-2020 година</w:t>
      </w:r>
      <w:r w:rsidRPr="00D7411B">
        <w:rPr>
          <w:rFonts w:ascii="Times New Roman" w:hAnsi="Times New Roman" w:cs="Times New Roman"/>
          <w:b/>
          <w:sz w:val="24"/>
          <w:szCs w:val="24"/>
        </w:rPr>
        <w:t>:</w:t>
      </w:r>
    </w:p>
    <w:p w:rsidR="003C7F32" w:rsidRPr="00D7411B" w:rsidRDefault="003C7F32" w:rsidP="00A27736">
      <w:pPr>
        <w:spacing w:after="0" w:line="240" w:lineRule="auto"/>
        <w:ind w:left="7796"/>
        <w:contextualSpacing/>
        <w:rPr>
          <w:rFonts w:ascii="Times New Roman" w:hAnsi="Times New Roman" w:cs="Times New Roman"/>
          <w:b/>
          <w:sz w:val="24"/>
          <w:szCs w:val="24"/>
        </w:rPr>
      </w:pPr>
      <w:r w:rsidRPr="00D7411B">
        <w:rPr>
          <w:rFonts w:ascii="Times New Roman" w:hAnsi="Times New Roman" w:cs="Times New Roman"/>
          <w:b/>
          <w:sz w:val="24"/>
          <w:szCs w:val="24"/>
        </w:rPr>
        <w:t>Д-р Лозана Василева</w:t>
      </w:r>
    </w:p>
    <w:p w:rsidR="003C7F32" w:rsidRDefault="003C7F32" w:rsidP="00A27736">
      <w:pPr>
        <w:spacing w:after="0" w:line="240" w:lineRule="auto"/>
        <w:ind w:left="7796"/>
        <w:contextualSpacing/>
        <w:rPr>
          <w:rFonts w:ascii="Times New Roman" w:hAnsi="Times New Roman" w:cs="Times New Roman"/>
          <w:b/>
          <w:i/>
          <w:sz w:val="24"/>
          <w:szCs w:val="24"/>
        </w:rPr>
      </w:pPr>
      <w:r w:rsidRPr="00D7411B">
        <w:rPr>
          <w:rFonts w:ascii="Times New Roman" w:hAnsi="Times New Roman" w:cs="Times New Roman"/>
          <w:b/>
          <w:i/>
          <w:sz w:val="24"/>
          <w:szCs w:val="24"/>
        </w:rPr>
        <w:t>Заместник-министър на земеделието, храните и горите</w:t>
      </w:r>
    </w:p>
    <w:p w:rsidR="00A27736" w:rsidRPr="004D14EC" w:rsidRDefault="00A27736" w:rsidP="00A27736">
      <w:pPr>
        <w:spacing w:after="0" w:line="240" w:lineRule="auto"/>
        <w:ind w:left="7796"/>
        <w:contextualSpacing/>
        <w:rPr>
          <w:rFonts w:ascii="Times New Roman" w:hAnsi="Times New Roman" w:cs="Times New Roman"/>
          <w:b/>
          <w:i/>
          <w:sz w:val="24"/>
          <w:szCs w:val="24"/>
        </w:rPr>
      </w:pPr>
    </w:p>
    <w:tbl>
      <w:tblPr>
        <w:tblStyle w:val="TableGrid"/>
        <w:tblW w:w="14283" w:type="dxa"/>
        <w:shd w:val="clear" w:color="auto" w:fill="DAEEF3" w:themeFill="accent5" w:themeFillTint="33"/>
        <w:tblLook w:val="04A0" w:firstRow="1" w:lastRow="0" w:firstColumn="1" w:lastColumn="0" w:noHBand="0" w:noVBand="1"/>
      </w:tblPr>
      <w:tblGrid>
        <w:gridCol w:w="14283"/>
      </w:tblGrid>
      <w:tr w:rsidR="003C7F32" w:rsidRPr="00D7411B" w:rsidTr="00A27736">
        <w:trPr>
          <w:trHeight w:val="1849"/>
        </w:trPr>
        <w:tc>
          <w:tcPr>
            <w:tcW w:w="14283" w:type="dxa"/>
            <w:shd w:val="clear" w:color="auto" w:fill="DAEEF3" w:themeFill="accent5" w:themeFillTint="33"/>
            <w:vAlign w:val="center"/>
          </w:tcPr>
          <w:p w:rsidR="004D14EC" w:rsidRDefault="004D14EC" w:rsidP="00A27736">
            <w:pPr>
              <w:spacing w:line="360" w:lineRule="auto"/>
              <w:jc w:val="center"/>
              <w:rPr>
                <w:rFonts w:ascii="Times New Roman" w:hAnsi="Times New Roman" w:cs="Times New Roman"/>
                <w:b/>
                <w:sz w:val="24"/>
                <w:szCs w:val="24"/>
              </w:rPr>
            </w:pPr>
          </w:p>
          <w:p w:rsidR="003C7F32" w:rsidRPr="00A27736" w:rsidRDefault="003C7F32" w:rsidP="00A27736">
            <w:pPr>
              <w:spacing w:line="276" w:lineRule="auto"/>
              <w:jc w:val="center"/>
              <w:rPr>
                <w:rFonts w:ascii="Times New Roman" w:hAnsi="Times New Roman" w:cs="Times New Roman"/>
                <w:b/>
                <w:bCs/>
                <w:sz w:val="24"/>
                <w:szCs w:val="24"/>
              </w:rPr>
            </w:pPr>
            <w:r w:rsidRPr="00D7411B">
              <w:rPr>
                <w:rFonts w:ascii="Times New Roman" w:hAnsi="Times New Roman" w:cs="Times New Roman"/>
                <w:b/>
                <w:sz w:val="24"/>
                <w:szCs w:val="24"/>
              </w:rPr>
              <w:t xml:space="preserve">Таблица за направените предложения и </w:t>
            </w:r>
            <w:r>
              <w:rPr>
                <w:rFonts w:ascii="Times New Roman" w:hAnsi="Times New Roman" w:cs="Times New Roman"/>
                <w:b/>
                <w:sz w:val="24"/>
                <w:szCs w:val="24"/>
              </w:rPr>
              <w:t>възражения</w:t>
            </w:r>
            <w:r w:rsidRPr="00D7411B">
              <w:rPr>
                <w:rFonts w:ascii="Times New Roman" w:hAnsi="Times New Roman" w:cs="Times New Roman"/>
                <w:b/>
                <w:sz w:val="24"/>
                <w:szCs w:val="24"/>
              </w:rPr>
              <w:t xml:space="preserve"> в процеса на обществено обсъждане на процедура чрез подбор на проектни предложения </w:t>
            </w:r>
            <w:r w:rsidR="00753272" w:rsidRPr="00753272">
              <w:rPr>
                <w:rFonts w:ascii="Times New Roman" w:hAnsi="Times New Roman" w:cs="Times New Roman"/>
                <w:b/>
                <w:bCs/>
                <w:sz w:val="24"/>
                <w:szCs w:val="24"/>
              </w:rPr>
              <w:t xml:space="preserve">№ </w:t>
            </w:r>
            <w:r w:rsidR="00A27736" w:rsidRPr="00A27736">
              <w:rPr>
                <w:rFonts w:ascii="Times New Roman" w:hAnsi="Times New Roman" w:cs="Times New Roman"/>
                <w:b/>
                <w:bCs/>
                <w:sz w:val="24"/>
                <w:szCs w:val="24"/>
              </w:rPr>
              <w:t>BG06RDNP001-2.001 „Разширяване на териториалния обхват на Национална служба за съвети в земеделието чрез създаването на мобилни общински центрове (офиси) за консултантски услуги“</w:t>
            </w:r>
            <w:r w:rsidR="00A27736" w:rsidRPr="00A27736">
              <w:rPr>
                <w:rFonts w:ascii="Times New Roman" w:eastAsia="Times New Roman" w:hAnsi="Times New Roman" w:cs="Times New Roman"/>
                <w:b/>
                <w:bCs/>
                <w:sz w:val="24"/>
                <w:szCs w:val="24"/>
              </w:rPr>
              <w:t xml:space="preserve"> </w:t>
            </w:r>
            <w:r w:rsidR="00A27736" w:rsidRPr="00A27736">
              <w:rPr>
                <w:rFonts w:ascii="Times New Roman" w:hAnsi="Times New Roman" w:cs="Times New Roman"/>
                <w:b/>
                <w:bCs/>
                <w:sz w:val="24"/>
                <w:szCs w:val="24"/>
              </w:rPr>
              <w:t>по подмярка 2.2 „Създаване на консултантски услуги“ от мярка 2 „Консултантски услуги, услуги по управление на стопанството и услуги по заместване в стопанството“ от Програма за развитие на селските райони 2014-2020 г.</w:t>
            </w:r>
          </w:p>
          <w:p w:rsidR="004D14EC" w:rsidRPr="004D14EC" w:rsidRDefault="004D14EC" w:rsidP="004D14EC">
            <w:pPr>
              <w:spacing w:line="360" w:lineRule="auto"/>
              <w:jc w:val="center"/>
              <w:rPr>
                <w:rFonts w:ascii="Times New Roman" w:hAnsi="Times New Roman" w:cs="Times New Roman"/>
                <w:b/>
                <w:sz w:val="24"/>
                <w:szCs w:val="24"/>
              </w:rPr>
            </w:pPr>
          </w:p>
        </w:tc>
      </w:tr>
    </w:tbl>
    <w:p w:rsidR="00DE7826" w:rsidRDefault="00DE7826">
      <w:pPr>
        <w:rPr>
          <w:lang w:val="en-US"/>
        </w:rPr>
      </w:pPr>
    </w:p>
    <w:tbl>
      <w:tblPr>
        <w:tblStyle w:val="TableGrid"/>
        <w:tblW w:w="14283" w:type="dxa"/>
        <w:tblLayout w:type="fixed"/>
        <w:tblLook w:val="04A0" w:firstRow="1" w:lastRow="0" w:firstColumn="1" w:lastColumn="0" w:noHBand="0" w:noVBand="1"/>
      </w:tblPr>
      <w:tblGrid>
        <w:gridCol w:w="534"/>
        <w:gridCol w:w="1559"/>
        <w:gridCol w:w="1559"/>
        <w:gridCol w:w="6662"/>
        <w:gridCol w:w="3969"/>
      </w:tblGrid>
      <w:tr w:rsidR="00DE7826" w:rsidRPr="00D7411B" w:rsidTr="00803890">
        <w:tc>
          <w:tcPr>
            <w:tcW w:w="534" w:type="dxa"/>
            <w:shd w:val="clear" w:color="auto" w:fill="auto"/>
            <w:vAlign w:val="center"/>
          </w:tcPr>
          <w:p w:rsidR="00DE7826" w:rsidRPr="00D7411B" w:rsidRDefault="00DE7826" w:rsidP="00C01447">
            <w:pPr>
              <w:jc w:val="center"/>
              <w:rPr>
                <w:rFonts w:ascii="Times New Roman" w:hAnsi="Times New Roman" w:cs="Times New Roman"/>
                <w:b/>
                <w:sz w:val="24"/>
                <w:szCs w:val="24"/>
              </w:rPr>
            </w:pPr>
            <w:r w:rsidRPr="00D7411B">
              <w:rPr>
                <w:rFonts w:ascii="Times New Roman" w:hAnsi="Times New Roman" w:cs="Times New Roman"/>
                <w:b/>
                <w:sz w:val="24"/>
                <w:szCs w:val="24"/>
              </w:rPr>
              <w:t>№</w:t>
            </w:r>
          </w:p>
        </w:tc>
        <w:tc>
          <w:tcPr>
            <w:tcW w:w="1559" w:type="dxa"/>
            <w:shd w:val="clear" w:color="auto" w:fill="auto"/>
            <w:vAlign w:val="center"/>
          </w:tcPr>
          <w:p w:rsidR="00DE7826" w:rsidRPr="00D7411B" w:rsidRDefault="00DE7826" w:rsidP="00C01447">
            <w:pPr>
              <w:jc w:val="center"/>
              <w:rPr>
                <w:rFonts w:ascii="Times New Roman" w:hAnsi="Times New Roman" w:cs="Times New Roman"/>
                <w:b/>
                <w:sz w:val="24"/>
                <w:szCs w:val="24"/>
              </w:rPr>
            </w:pPr>
            <w:r w:rsidRPr="00D7411B">
              <w:rPr>
                <w:rFonts w:ascii="Times New Roman" w:hAnsi="Times New Roman" w:cs="Times New Roman"/>
                <w:b/>
                <w:sz w:val="24"/>
                <w:szCs w:val="24"/>
              </w:rPr>
              <w:t>Данни на подателя</w:t>
            </w:r>
          </w:p>
        </w:tc>
        <w:tc>
          <w:tcPr>
            <w:tcW w:w="1559" w:type="dxa"/>
            <w:shd w:val="clear" w:color="auto" w:fill="auto"/>
            <w:vAlign w:val="center"/>
          </w:tcPr>
          <w:p w:rsidR="00DE7826" w:rsidRPr="00D7411B" w:rsidRDefault="00DE7826" w:rsidP="00C01447">
            <w:pPr>
              <w:jc w:val="center"/>
              <w:rPr>
                <w:rFonts w:ascii="Times New Roman" w:hAnsi="Times New Roman" w:cs="Times New Roman"/>
                <w:b/>
                <w:sz w:val="24"/>
                <w:szCs w:val="24"/>
              </w:rPr>
            </w:pPr>
            <w:r w:rsidRPr="00D7411B">
              <w:rPr>
                <w:rFonts w:ascii="Times New Roman" w:hAnsi="Times New Roman" w:cs="Times New Roman"/>
                <w:b/>
                <w:sz w:val="24"/>
                <w:szCs w:val="24"/>
              </w:rPr>
              <w:t>Дата на получаване</w:t>
            </w:r>
          </w:p>
        </w:tc>
        <w:tc>
          <w:tcPr>
            <w:tcW w:w="6662" w:type="dxa"/>
            <w:shd w:val="clear" w:color="auto" w:fill="auto"/>
            <w:vAlign w:val="center"/>
          </w:tcPr>
          <w:p w:rsidR="00DE7826" w:rsidRPr="00D7411B" w:rsidRDefault="00DE7826" w:rsidP="00C01447">
            <w:pPr>
              <w:jc w:val="center"/>
              <w:rPr>
                <w:rFonts w:ascii="Times New Roman" w:hAnsi="Times New Roman" w:cs="Times New Roman"/>
                <w:b/>
                <w:sz w:val="24"/>
                <w:szCs w:val="24"/>
              </w:rPr>
            </w:pPr>
            <w:r w:rsidRPr="00D7411B">
              <w:rPr>
                <w:rFonts w:ascii="Times New Roman" w:hAnsi="Times New Roman" w:cs="Times New Roman"/>
                <w:b/>
                <w:sz w:val="24"/>
                <w:szCs w:val="24"/>
              </w:rPr>
              <w:t>Коментар/Предложение</w:t>
            </w:r>
          </w:p>
        </w:tc>
        <w:tc>
          <w:tcPr>
            <w:tcW w:w="3969" w:type="dxa"/>
            <w:shd w:val="clear" w:color="auto" w:fill="auto"/>
            <w:vAlign w:val="center"/>
          </w:tcPr>
          <w:p w:rsidR="00DE7826" w:rsidRPr="00D7411B" w:rsidRDefault="00DE7826" w:rsidP="00C01447">
            <w:pPr>
              <w:jc w:val="center"/>
              <w:rPr>
                <w:rFonts w:ascii="Times New Roman" w:hAnsi="Times New Roman" w:cs="Times New Roman"/>
                <w:b/>
                <w:sz w:val="24"/>
                <w:szCs w:val="24"/>
              </w:rPr>
            </w:pPr>
            <w:r w:rsidRPr="00D7411B">
              <w:rPr>
                <w:rFonts w:ascii="Times New Roman" w:hAnsi="Times New Roman" w:cs="Times New Roman"/>
                <w:b/>
                <w:sz w:val="24"/>
                <w:szCs w:val="24"/>
              </w:rPr>
              <w:t>Становище на УО на ПРСР</w:t>
            </w:r>
          </w:p>
        </w:tc>
      </w:tr>
      <w:tr w:rsidR="00DE7826" w:rsidRPr="003C11CC" w:rsidTr="00803890">
        <w:tc>
          <w:tcPr>
            <w:tcW w:w="534" w:type="dxa"/>
            <w:shd w:val="clear" w:color="auto" w:fill="auto"/>
            <w:vAlign w:val="center"/>
          </w:tcPr>
          <w:p w:rsidR="00DE7826" w:rsidRPr="003C7F32" w:rsidRDefault="003C7F32" w:rsidP="00C01447">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1559" w:type="dxa"/>
            <w:shd w:val="clear" w:color="auto" w:fill="auto"/>
            <w:vAlign w:val="center"/>
          </w:tcPr>
          <w:p w:rsidR="00DE7826" w:rsidRPr="00A91701" w:rsidRDefault="00A91701" w:rsidP="00A91701">
            <w:pPr>
              <w:rPr>
                <w:rFonts w:ascii="Times New Roman" w:hAnsi="Times New Roman" w:cs="Times New Roman"/>
                <w:sz w:val="24"/>
                <w:szCs w:val="24"/>
              </w:rPr>
            </w:pPr>
            <w:r>
              <w:rPr>
                <w:rFonts w:ascii="Times New Roman" w:hAnsi="Times New Roman" w:cs="Times New Roman"/>
                <w:sz w:val="24"/>
                <w:szCs w:val="24"/>
              </w:rPr>
              <w:t>Държавен Фонд „Земеделие“</w:t>
            </w:r>
          </w:p>
        </w:tc>
        <w:tc>
          <w:tcPr>
            <w:tcW w:w="1559" w:type="dxa"/>
            <w:shd w:val="clear" w:color="auto" w:fill="auto"/>
            <w:vAlign w:val="center"/>
          </w:tcPr>
          <w:p w:rsidR="00DE7826" w:rsidRPr="00A91701" w:rsidRDefault="00A91701" w:rsidP="00C01447">
            <w:pPr>
              <w:jc w:val="center"/>
              <w:rPr>
                <w:rFonts w:ascii="Times New Roman" w:hAnsi="Times New Roman" w:cs="Times New Roman"/>
                <w:sz w:val="24"/>
                <w:szCs w:val="24"/>
              </w:rPr>
            </w:pPr>
            <w:r>
              <w:rPr>
                <w:rFonts w:ascii="Times New Roman" w:hAnsi="Times New Roman" w:cs="Times New Roman"/>
                <w:sz w:val="24"/>
                <w:szCs w:val="24"/>
              </w:rPr>
              <w:t>27.01.2021 г.</w:t>
            </w:r>
          </w:p>
        </w:tc>
        <w:tc>
          <w:tcPr>
            <w:tcW w:w="6662" w:type="dxa"/>
            <w:shd w:val="clear" w:color="auto" w:fill="auto"/>
          </w:tcPr>
          <w:p w:rsidR="00A91701" w:rsidRDefault="00A91701" w:rsidP="007003E0">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ДФ „Земеделие“ има следните предложения и коментари по отношение Условията за кандидатстване:</w:t>
            </w:r>
          </w:p>
          <w:p w:rsidR="00A91701" w:rsidRDefault="00A91701" w:rsidP="00A91701">
            <w:pPr>
              <w:widowControl w:val="0"/>
              <w:autoSpaceDE w:val="0"/>
              <w:autoSpaceDN w:val="0"/>
              <w:adjustRightInd w:val="0"/>
              <w:ind w:firstLine="567"/>
              <w:jc w:val="both"/>
              <w:rPr>
                <w:rFonts w:ascii="Times New Roman" w:hAnsi="Times New Roman"/>
                <w:sz w:val="24"/>
                <w:szCs w:val="24"/>
              </w:rPr>
            </w:pPr>
          </w:p>
          <w:p w:rsidR="00A91701" w:rsidRPr="0067221E" w:rsidRDefault="00A91701" w:rsidP="00A91701">
            <w:pPr>
              <w:numPr>
                <w:ilvl w:val="0"/>
                <w:numId w:val="16"/>
              </w:numPr>
              <w:jc w:val="both"/>
              <w:rPr>
                <w:rFonts w:ascii="Times New Roman" w:hAnsi="Times New Roman"/>
                <w:sz w:val="24"/>
                <w:szCs w:val="24"/>
              </w:rPr>
            </w:pPr>
            <w:r w:rsidRPr="0067221E">
              <w:rPr>
                <w:rFonts w:ascii="Times New Roman" w:hAnsi="Times New Roman"/>
                <w:sz w:val="24"/>
                <w:szCs w:val="24"/>
              </w:rPr>
              <w:t>Текстът по т.1.1 „Област с поставен акцент 1А „Стимулиране на иновациите, сътрудничеството и развитието на базата от знания в селските райони“, както и</w:t>
            </w:r>
            <w:r>
              <w:rPr>
                <w:rFonts w:ascii="Times New Roman" w:hAnsi="Times New Roman"/>
                <w:sz w:val="24"/>
                <w:szCs w:val="24"/>
              </w:rPr>
              <w:t xml:space="preserve"> </w:t>
            </w:r>
            <w:r w:rsidRPr="0067221E">
              <w:rPr>
                <w:rFonts w:ascii="Times New Roman" w:hAnsi="Times New Roman"/>
                <w:sz w:val="24"/>
                <w:szCs w:val="24"/>
              </w:rPr>
              <w:t>“от т. 2 „Наименование на приоритетната  ос:“ да отпадне.</w:t>
            </w:r>
          </w:p>
          <w:p w:rsidR="00A91701" w:rsidRPr="0067221E" w:rsidRDefault="00A91701" w:rsidP="00A91701">
            <w:pPr>
              <w:ind w:left="927"/>
              <w:jc w:val="both"/>
              <w:rPr>
                <w:rFonts w:ascii="Times New Roman" w:hAnsi="Times New Roman"/>
                <w:sz w:val="24"/>
                <w:szCs w:val="24"/>
              </w:rPr>
            </w:pPr>
            <w:r w:rsidRPr="0067221E">
              <w:rPr>
                <w:rFonts w:ascii="Times New Roman" w:hAnsi="Times New Roman"/>
                <w:sz w:val="24"/>
                <w:szCs w:val="24"/>
              </w:rPr>
              <w:t xml:space="preserve">Мотиви: Съгласно т. 8.2.2.3.3.1 Описание на вида на операцията от ПРСР /девето изменение/, </w:t>
            </w:r>
            <w:r w:rsidRPr="0067221E">
              <w:rPr>
                <w:rFonts w:ascii="Times New Roman" w:hAnsi="Times New Roman"/>
                <w:i/>
                <w:sz w:val="24"/>
                <w:szCs w:val="24"/>
              </w:rPr>
              <w:t xml:space="preserve">приоритетна(и) област(и), към които подмярката </w:t>
            </w:r>
            <w:r w:rsidRPr="0067221E">
              <w:rPr>
                <w:rFonts w:ascii="Times New Roman" w:hAnsi="Times New Roman"/>
                <w:i/>
                <w:sz w:val="24"/>
                <w:szCs w:val="24"/>
              </w:rPr>
              <w:lastRenderedPageBreak/>
              <w:t>има принос е 2А</w:t>
            </w:r>
            <w:r w:rsidRPr="0067221E">
              <w:rPr>
                <w:rFonts w:ascii="Times New Roman" w:hAnsi="Times New Roman"/>
                <w:sz w:val="24"/>
                <w:szCs w:val="24"/>
              </w:rPr>
              <w:t>. Освен това в ПРСР 2014 – 2020 г. не е предвиден бюджет за подмярката по фокус област 1А.</w:t>
            </w: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От текста по т. 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седалището/постоянния адрес на Управляващия орган на ПРСР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от т. 11.1. „Критерии за недопустимост на кандидатите“ да отпадне „на Управляващия орган на ПРСР и“.</w:t>
            </w:r>
          </w:p>
          <w:p w:rsidR="00A91701"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t>Мотиви: Не е налице нормативно изискване</w:t>
            </w:r>
            <w:r>
              <w:rPr>
                <w:rFonts w:ascii="Times New Roman" w:hAnsi="Times New Roman"/>
                <w:sz w:val="24"/>
                <w:szCs w:val="24"/>
              </w:rPr>
              <w:t>,</w:t>
            </w:r>
            <w:r w:rsidRPr="0067221E">
              <w:rPr>
                <w:rFonts w:ascii="Times New Roman" w:hAnsi="Times New Roman"/>
                <w:sz w:val="24"/>
                <w:szCs w:val="24"/>
              </w:rPr>
              <w:t xml:space="preserve"> което да задължава кандидатът да няма задължения към общината по седалище Управляващия орган на ПРСР. </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Към т.7 „Допустими за финансиране по настоящата процедура са до 50 мобилни офиса в рамките на наличния бюджет</w:t>
            </w:r>
            <w:r>
              <w:rPr>
                <w:rFonts w:ascii="Times New Roman" w:hAnsi="Times New Roman"/>
                <w:sz w:val="24"/>
                <w:szCs w:val="24"/>
              </w:rPr>
              <w:t>,</w:t>
            </w:r>
            <w:r w:rsidRPr="0067221E">
              <w:rPr>
                <w:rFonts w:ascii="Times New Roman" w:hAnsi="Times New Roman"/>
                <w:sz w:val="24"/>
                <w:szCs w:val="24"/>
              </w:rPr>
              <w:t xml:space="preserve"> съгласно Раздел № 8 „Общ размер на безвъзмездната финансова помощ по процедурата“ от т. 13.1. „Допустими дейности“ да се добави под точка 7.1., която да определя максималния размер на безвъзмездната финансова помощ за всеки един офис.</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t>Мотиви: Определеният по подмярката общ бюджет е за до 50 мобилни офиса, но настоящите Условия не определят бюджет, в случай че офисите са под 50.</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numPr>
                <w:ilvl w:val="0"/>
                <w:numId w:val="16"/>
              </w:numPr>
              <w:jc w:val="both"/>
              <w:rPr>
                <w:rFonts w:ascii="Times New Roman" w:hAnsi="Times New Roman"/>
                <w:sz w:val="24"/>
                <w:szCs w:val="24"/>
              </w:rPr>
            </w:pPr>
            <w:r w:rsidRPr="0067221E">
              <w:rPr>
                <w:rFonts w:ascii="Times New Roman" w:hAnsi="Times New Roman"/>
                <w:sz w:val="24"/>
                <w:szCs w:val="24"/>
              </w:rPr>
              <w:t xml:space="preserve">Текстът по буква а) „в срок до 2 месеца от своето назначаване да премине встъпително обучение от минимум 8 учебни часа“, на т. 8 „Всеки служител </w:t>
            </w:r>
            <w:r w:rsidRPr="0067221E">
              <w:rPr>
                <w:rFonts w:ascii="Times New Roman" w:hAnsi="Times New Roman"/>
                <w:sz w:val="24"/>
                <w:szCs w:val="24"/>
              </w:rPr>
              <w:lastRenderedPageBreak/>
              <w:t>(съветник) на мобилен офис трябва:“ от 13.2. „Условия за допустимост на дейностите“ да стане „в срок до 1 месец от своето назначаване да премине встъпително обучение от минимум 8 учебни часа“.</w:t>
            </w:r>
          </w:p>
          <w:p w:rsidR="00A91701" w:rsidRPr="0067221E" w:rsidRDefault="00A91701" w:rsidP="00A91701">
            <w:pPr>
              <w:ind w:left="927"/>
              <w:jc w:val="both"/>
              <w:rPr>
                <w:rFonts w:ascii="Times New Roman" w:hAnsi="Times New Roman"/>
                <w:sz w:val="24"/>
                <w:szCs w:val="24"/>
              </w:rPr>
            </w:pPr>
            <w:r w:rsidRPr="0067221E">
              <w:rPr>
                <w:rFonts w:ascii="Times New Roman" w:hAnsi="Times New Roman"/>
                <w:sz w:val="24"/>
                <w:szCs w:val="24"/>
              </w:rPr>
              <w:t xml:space="preserve">Мотиви: ДФ „Земеделие“ счита, че не </w:t>
            </w:r>
            <w:r>
              <w:rPr>
                <w:rFonts w:ascii="Times New Roman" w:hAnsi="Times New Roman"/>
                <w:sz w:val="24"/>
                <w:szCs w:val="24"/>
              </w:rPr>
              <w:t xml:space="preserve">е </w:t>
            </w:r>
            <w:r w:rsidRPr="0067221E">
              <w:rPr>
                <w:rFonts w:ascii="Times New Roman" w:hAnsi="Times New Roman"/>
                <w:sz w:val="24"/>
                <w:szCs w:val="24"/>
              </w:rPr>
              <w:t>оправдано получаването на възнаграждение в продължение на два месеца от страна на служители, които не са преминали встъпително обучение, съответно не са обучени да изпълняват служебните си задължения. Предвиденото 8 – часово обучение би могло и би било редно да се проведе веднага след назначаването на съответния служител.</w:t>
            </w: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Към раздел 13.2. „Условия за допустимост на дейностите“ е необходимо да се създадат допълнителни точки, в които да бъдат описани изискванията за образование и квалификация на регионалните координатори и координаторите на централно ниво, както и съответните обучения, които те трябва да преминат.</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t>Мотиви: Настоящите Условия за кандидатстване не съдържат изисквания за образование и квалификация за регионалните координатори и координаторите на централно ниво.</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Текстът по т.6 „Кандидатът, в качеството му на възложител по чл. 5 и 6 от ЗОП доказва обосноваността на разходите по т. 1 и 5 чрез представяне на три независими оферти, които се събират чрез прилагане на принципа на пазарни консултации…“ от т. 14.1. „Допустими разходи“ е необходимо да се прецизира по отношение доказване обосноваността на разходите по т. 1 и 5, като се добавят и част от разходите по т. 4, чиито изпълнители подлежат на избор посредством процедура по ЗОП.</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lastRenderedPageBreak/>
              <w:t>Мотиви: Част от разходите по т. 4 подлежат на възлагане по ЗОП.</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Текстът по т. 7 „За всеки заявен за финансиране разход по т. 1, 2 и 5 кандидатът представя най-малко три съпоставими независими оферти …“ от т. 14.1. „Допустими разходи“ е необходимо да се прецизира по аналогия с коментара по т. 6 от настоящото писмо.</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color w:val="000000"/>
                <w:sz w:val="24"/>
                <w:szCs w:val="24"/>
              </w:rPr>
            </w:pPr>
            <w:r w:rsidRPr="0067221E">
              <w:rPr>
                <w:rFonts w:ascii="Times New Roman" w:hAnsi="Times New Roman"/>
                <w:sz w:val="24"/>
                <w:szCs w:val="24"/>
              </w:rPr>
              <w:t xml:space="preserve">Текстът по т. 1 „Безвъзмездната финансова помощ по настоящата процедура в частта оперативни разходи се предоставя чрез прилагане на единна ставка, </w:t>
            </w:r>
            <w:r w:rsidRPr="0067221E">
              <w:rPr>
                <w:rFonts w:ascii="Times New Roman" w:hAnsi="Times New Roman"/>
                <w:color w:val="000000"/>
                <w:sz w:val="24"/>
                <w:szCs w:val="24"/>
              </w:rPr>
              <w:t>определена като процент от допустимите разходи за възнаграждения и осигуровки за…“ от т. 14.2. „Условия за допустимост на разходите“ следва да отпадне.</w:t>
            </w:r>
          </w:p>
          <w:p w:rsidR="00A91701" w:rsidRPr="0067221E" w:rsidRDefault="00A91701" w:rsidP="00A91701">
            <w:pPr>
              <w:pStyle w:val="ListParagraph"/>
              <w:rPr>
                <w:rFonts w:ascii="Times New Roman" w:hAnsi="Times New Roman"/>
                <w:color w:val="000000"/>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color w:val="000000"/>
                <w:sz w:val="24"/>
                <w:szCs w:val="24"/>
              </w:rPr>
            </w:pPr>
            <w:r w:rsidRPr="0067221E">
              <w:rPr>
                <w:rFonts w:ascii="Times New Roman" w:hAnsi="Times New Roman"/>
                <w:color w:val="000000"/>
                <w:sz w:val="24"/>
                <w:szCs w:val="24"/>
              </w:rPr>
              <w:t xml:space="preserve">Мотиви: Съгласно т. 8.2.2.3.3.9.2 „Действия за смекчаване на последиците“ от ПРСР 2014-2020г. </w:t>
            </w:r>
            <w:r w:rsidRPr="0067221E">
              <w:rPr>
                <w:rFonts w:ascii="Times New Roman" w:hAnsi="Times New Roman"/>
                <w:color w:val="000000"/>
                <w:sz w:val="24"/>
                <w:szCs w:val="24"/>
                <w:lang w:val="en-US"/>
              </w:rPr>
              <w:t>(</w:t>
            </w:r>
            <w:r w:rsidRPr="0067221E">
              <w:rPr>
                <w:rFonts w:ascii="Times New Roman" w:hAnsi="Times New Roman"/>
                <w:color w:val="000000"/>
                <w:sz w:val="24"/>
                <w:szCs w:val="24"/>
              </w:rPr>
              <w:t>девето изменение</w:t>
            </w:r>
            <w:r w:rsidRPr="0067221E">
              <w:rPr>
                <w:rFonts w:ascii="Times New Roman" w:hAnsi="Times New Roman"/>
                <w:color w:val="000000"/>
                <w:sz w:val="24"/>
                <w:szCs w:val="24"/>
                <w:lang w:val="en-US"/>
              </w:rPr>
              <w:t>)</w:t>
            </w:r>
            <w:r w:rsidRPr="0067221E">
              <w:rPr>
                <w:rFonts w:ascii="Times New Roman" w:hAnsi="Times New Roman"/>
                <w:color w:val="000000"/>
                <w:sz w:val="24"/>
                <w:szCs w:val="24"/>
              </w:rPr>
              <w:t>, подточка 1.1 „Обосноваността на разходите ще се преценява на база на разписаните критерии за лимитиране на разходи до пазарната им стойност, чрез сравняване на три оферти и използване на база данни, съдържаща референтни цени“. Т.е. в ПРСР не е предвиден този механизъм за обоснованост на разхода.</w:t>
            </w:r>
          </w:p>
          <w:p w:rsidR="00A91701" w:rsidRPr="0067221E" w:rsidRDefault="00A91701" w:rsidP="00A91701">
            <w:pPr>
              <w:widowControl w:val="0"/>
              <w:autoSpaceDE w:val="0"/>
              <w:autoSpaceDN w:val="0"/>
              <w:adjustRightInd w:val="0"/>
              <w:ind w:left="927"/>
              <w:jc w:val="both"/>
              <w:rPr>
                <w:rFonts w:ascii="Times New Roman" w:hAnsi="Times New Roman"/>
                <w:color w:val="000000"/>
                <w:sz w:val="24"/>
                <w:szCs w:val="24"/>
              </w:rPr>
            </w:pPr>
            <w:r w:rsidRPr="0067221E">
              <w:rPr>
                <w:rFonts w:ascii="Times New Roman" w:hAnsi="Times New Roman"/>
                <w:color w:val="000000"/>
                <w:sz w:val="24"/>
                <w:szCs w:val="24"/>
              </w:rPr>
              <w:t xml:space="preserve"> Освен това, съгласно чл. 67, параграф 4 от Регламент 1303/2013 г.: „Когато дадена операция или проект, част от операция, се осъществява изключително чрез възлагане на обществени поръчки за строителни работи, стоки или услуги, се прилага единствено първа алинея, буква а). Когато възлагането на поръчки в рамките на дадена операция или проект, част от операция, е ограничено само до определени категории разходи, могат да бъдат прилагани всички възможности, посочени в </w:t>
            </w:r>
            <w:r w:rsidRPr="0067221E">
              <w:rPr>
                <w:rFonts w:ascii="Times New Roman" w:hAnsi="Times New Roman"/>
                <w:color w:val="000000"/>
                <w:sz w:val="24"/>
                <w:szCs w:val="24"/>
              </w:rPr>
              <w:lastRenderedPageBreak/>
              <w:t xml:space="preserve">параграф 1.“ В конкретния случай НССЗ са възложители по ЗОП, поради което по Регламент нямат възможност да прилагат единни ставки. </w:t>
            </w:r>
          </w:p>
          <w:p w:rsidR="00A91701" w:rsidRPr="0067221E" w:rsidRDefault="00A91701" w:rsidP="00A91701">
            <w:pPr>
              <w:widowControl w:val="0"/>
              <w:autoSpaceDE w:val="0"/>
              <w:autoSpaceDN w:val="0"/>
              <w:adjustRightInd w:val="0"/>
              <w:ind w:left="927"/>
              <w:jc w:val="both"/>
              <w:rPr>
                <w:rFonts w:ascii="Times New Roman" w:hAnsi="Times New Roman"/>
                <w:color w:val="000000"/>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color w:val="000000"/>
                <w:sz w:val="24"/>
                <w:szCs w:val="24"/>
              </w:rPr>
              <w:t>Текстът по буква „в“ „</w:t>
            </w:r>
            <w:r w:rsidRPr="0067221E">
              <w:rPr>
                <w:rFonts w:ascii="Times New Roman" w:hAnsi="Times New Roman"/>
                <w:sz w:val="24"/>
                <w:szCs w:val="24"/>
              </w:rPr>
              <w:t xml:space="preserve">разходите са за реално доставени продукти, извършени услуги и строителни дейности;“ от т. 4 „Съгласно чл. 57, ал. 1 от ЗУСЕСИФ, за да бъдат допустими, разходите по настоящата процедура за предоставяне на безвъзмездна финансова помощ трябва да отговарят едновременно на следните условия:“ на т. 14.2. „Условия за допустимост на разходите“ да се замени с </w:t>
            </w:r>
            <w:r w:rsidRPr="0067221E">
              <w:rPr>
                <w:rFonts w:ascii="Times New Roman" w:hAnsi="Times New Roman"/>
                <w:color w:val="000000"/>
                <w:sz w:val="24"/>
                <w:szCs w:val="24"/>
              </w:rPr>
              <w:t>„</w:t>
            </w:r>
            <w:r w:rsidRPr="0067221E">
              <w:rPr>
                <w:rFonts w:ascii="Times New Roman" w:hAnsi="Times New Roman"/>
                <w:sz w:val="24"/>
                <w:szCs w:val="24"/>
              </w:rPr>
              <w:t>разходите са за реално доставени продукти, извършени услуги и ремонтни работи“</w:t>
            </w:r>
            <w:r>
              <w:rPr>
                <w:rFonts w:ascii="Times New Roman" w:hAnsi="Times New Roman"/>
                <w:sz w:val="24"/>
                <w:szCs w:val="24"/>
              </w:rPr>
              <w:t>.</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t>Мотиви: Разходи за строителни дейности са недопустими по подмярката.</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От текста по т. 4 „</w:t>
            </w:r>
            <w:r w:rsidRPr="0067221E">
              <w:rPr>
                <w:rFonts w:ascii="Times New Roman" w:hAnsi="Times New Roman"/>
                <w:sz w:val="24"/>
              </w:rPr>
              <w:t xml:space="preserve">текущи ремонтни дейности“ </w:t>
            </w:r>
            <w:r w:rsidRPr="0067221E">
              <w:rPr>
                <w:rFonts w:ascii="Times New Roman" w:hAnsi="Times New Roman"/>
                <w:sz w:val="24"/>
                <w:szCs w:val="24"/>
              </w:rPr>
              <w:t>от раздел 14.1 „Допустими разходи“ следва да отпадне думата „текущи“.</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t>Мотиви</w:t>
            </w:r>
            <w:r w:rsidRPr="0067221E">
              <w:rPr>
                <w:rFonts w:ascii="Times New Roman" w:hAnsi="Times New Roman"/>
                <w:sz w:val="24"/>
                <w:szCs w:val="24"/>
                <w:lang w:val="en-US"/>
              </w:rPr>
              <w:t>:</w:t>
            </w:r>
            <w:r w:rsidRPr="0067221E">
              <w:rPr>
                <w:rFonts w:ascii="Times New Roman" w:hAnsi="Times New Roman"/>
                <w:sz w:val="24"/>
                <w:szCs w:val="24"/>
              </w:rPr>
              <w:t xml:space="preserve"> Съгласно ПРСР 2007 – 2014г. допустими са разходи за ремонтни дейности.</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Текстът по т. 6 „</w:t>
            </w:r>
            <w:r w:rsidRPr="0067221E">
              <w:rPr>
                <w:rFonts w:ascii="Times New Roman" w:hAnsi="Times New Roman"/>
                <w:sz w:val="24"/>
              </w:rPr>
              <w:t xml:space="preserve">За всеки заявен за финансиране разход по т. 1, 2 и 5 от Раздел 14.1 „Допустими разходи“, кандидатът представя най-малко три съпоставими </w:t>
            </w:r>
            <w:r w:rsidRPr="0067221E">
              <w:rPr>
                <w:rFonts w:ascii="Times New Roman" w:hAnsi="Times New Roman"/>
                <w:sz w:val="24"/>
                <w:szCs w:val="24"/>
              </w:rPr>
              <w:t>…“ от т.</w:t>
            </w:r>
            <w:r>
              <w:rPr>
                <w:rFonts w:ascii="Times New Roman" w:hAnsi="Times New Roman"/>
                <w:sz w:val="24"/>
                <w:szCs w:val="24"/>
              </w:rPr>
              <w:t xml:space="preserve"> </w:t>
            </w:r>
            <w:r w:rsidRPr="0067221E">
              <w:rPr>
                <w:rFonts w:ascii="Times New Roman" w:hAnsi="Times New Roman"/>
                <w:sz w:val="24"/>
                <w:szCs w:val="24"/>
              </w:rPr>
              <w:t>14.2. „Условия за допустимост на разходите“ е необходимо да се прецизира по аналогия с коментара по т. 6 от настоящото писмо.</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Текстът по т. 16 „</w:t>
            </w:r>
            <w:r w:rsidRPr="0067221E">
              <w:rPr>
                <w:rFonts w:ascii="Times New Roman" w:hAnsi="Times New Roman"/>
                <w:sz w:val="24"/>
              </w:rPr>
              <w:t>Разходи платени в брой с изключение на оперативни разходи“ от т. 14.3. „Недопустими разходи“ следва да се прецизира по отношение допустимите за плащане в брой оперативни разходи.</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t>Мотиви: Не е налице нормативна и/или друга пречка разходи за ремонтни работи, разходи за закупуване на канцеларски материали и др. да бъдат платени по банков път.</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rPr>
              <w:t xml:space="preserve">Текстът по т. 8 „Разходи за застраховка на дълготрайни материални активи, които не са придобити със средства, отпуснати по тази процедура“ </w:t>
            </w:r>
            <w:r>
              <w:rPr>
                <w:rFonts w:ascii="Times New Roman" w:hAnsi="Times New Roman"/>
                <w:sz w:val="24"/>
              </w:rPr>
              <w:t xml:space="preserve">от </w:t>
            </w:r>
            <w:r w:rsidRPr="0067221E">
              <w:rPr>
                <w:rFonts w:ascii="Times New Roman" w:hAnsi="Times New Roman"/>
                <w:sz w:val="24"/>
                <w:szCs w:val="24"/>
              </w:rPr>
              <w:t>т. 14.3. „Недопустими разходи“ следва да отпадне.</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t xml:space="preserve">Мотиви: В ПРСР 2014 – 2020г., както и в Условията за кандидатстване не са предвидени допустими разходи за застраховка на </w:t>
            </w:r>
            <w:r w:rsidRPr="0067221E">
              <w:rPr>
                <w:rFonts w:ascii="Times New Roman" w:hAnsi="Times New Roman"/>
                <w:sz w:val="24"/>
              </w:rPr>
              <w:t>дълготрайни материални активи, придобити със средства, отпуснати по тази процедура.</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Да се създаде т. 19. към т. 14.3. „Недопустими разходи“ със следния текст: „19. Разходи за настаняване в страната, надхвърлящи 100,00 лв. на човек за една нощувка</w:t>
            </w:r>
            <w:r>
              <w:rPr>
                <w:rFonts w:ascii="Times New Roman" w:hAnsi="Times New Roman"/>
                <w:sz w:val="24"/>
                <w:szCs w:val="24"/>
              </w:rPr>
              <w:t>“</w:t>
            </w:r>
            <w:r w:rsidRPr="0067221E">
              <w:rPr>
                <w:rFonts w:ascii="Times New Roman" w:hAnsi="Times New Roman"/>
                <w:sz w:val="24"/>
                <w:szCs w:val="24"/>
              </w:rPr>
              <w:t>.</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t>Мотиви: Разходи за една нощувка на човек, надвишаващи 100,00 лв. не са целесъобразни и оправдани.</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Текстът по т. 2 „В случай че изпълнението на условията по критериите е станало основание за класиране на проектното предложение пред други подадени проектни предложения по реда на тези условия, кандидатът се задължава да поддържа съответствие с критериите в срока за изпълнение на проекта.“ от т.27 „Допълнителна информация</w:t>
            </w:r>
            <w:r>
              <w:rPr>
                <w:rFonts w:ascii="Times New Roman" w:hAnsi="Times New Roman"/>
                <w:sz w:val="24"/>
                <w:szCs w:val="24"/>
              </w:rPr>
              <w:t>“</w:t>
            </w:r>
            <w:r w:rsidRPr="0067221E">
              <w:rPr>
                <w:rFonts w:ascii="Times New Roman" w:hAnsi="Times New Roman"/>
                <w:sz w:val="24"/>
                <w:szCs w:val="24"/>
              </w:rPr>
              <w:t xml:space="preserve"> да отпадне.</w:t>
            </w:r>
          </w:p>
          <w:p w:rsidR="00A91701" w:rsidRPr="0067221E" w:rsidRDefault="00A91701" w:rsidP="00A91701">
            <w:pPr>
              <w:widowControl w:val="0"/>
              <w:autoSpaceDE w:val="0"/>
              <w:autoSpaceDN w:val="0"/>
              <w:adjustRightInd w:val="0"/>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t xml:space="preserve">Мотиви: Кандидатът има задължение да спазва </w:t>
            </w:r>
            <w:r w:rsidRPr="0067221E">
              <w:rPr>
                <w:rFonts w:ascii="Times New Roman" w:hAnsi="Times New Roman"/>
                <w:sz w:val="24"/>
                <w:szCs w:val="24"/>
              </w:rPr>
              <w:lastRenderedPageBreak/>
              <w:t>критериите за подбор</w:t>
            </w:r>
            <w:r>
              <w:rPr>
                <w:rFonts w:ascii="Times New Roman" w:hAnsi="Times New Roman"/>
                <w:sz w:val="24"/>
                <w:szCs w:val="24"/>
              </w:rPr>
              <w:t>,</w:t>
            </w:r>
            <w:r w:rsidRPr="0067221E">
              <w:rPr>
                <w:rFonts w:ascii="Times New Roman" w:hAnsi="Times New Roman"/>
                <w:sz w:val="24"/>
                <w:szCs w:val="24"/>
              </w:rPr>
              <w:t xml:space="preserve"> независимо дали същите са станали основание за класиране на проектното предложение пред други подадени проектни предложения по реда на тези условия. Тези изисквания са регламентирани с Условията за изпълнение и Административния договор.</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В ПРСР 2014 – 2020г. т. 8.2.2.3.3.5 „Допустими разходи“ са включени следните текстове</w:t>
            </w:r>
            <w:r w:rsidRPr="0067221E">
              <w:rPr>
                <w:rFonts w:ascii="Times New Roman" w:hAnsi="Times New Roman"/>
                <w:sz w:val="24"/>
                <w:szCs w:val="24"/>
                <w:lang w:val="en-US"/>
              </w:rPr>
              <w:t>:</w:t>
            </w:r>
          </w:p>
          <w:p w:rsidR="00A91701" w:rsidRPr="0067221E" w:rsidRDefault="00A91701" w:rsidP="00A91701">
            <w:pPr>
              <w:widowControl w:val="0"/>
              <w:autoSpaceDE w:val="0"/>
              <w:autoSpaceDN w:val="0"/>
              <w:adjustRightInd w:val="0"/>
              <w:ind w:left="927"/>
              <w:jc w:val="both"/>
              <w:rPr>
                <w:rFonts w:ascii="Times New Roman" w:hAnsi="Times New Roman"/>
                <w:i/>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i/>
                <w:sz w:val="24"/>
                <w:szCs w:val="24"/>
              </w:rPr>
            </w:pPr>
            <w:r w:rsidRPr="0067221E">
              <w:rPr>
                <w:rFonts w:ascii="Times New Roman" w:hAnsi="Times New Roman"/>
                <w:i/>
                <w:sz w:val="24"/>
                <w:szCs w:val="24"/>
              </w:rPr>
              <w:t>Разходи, извършвани от НССЗ извън горепосочените и които не са свързани с дейността на мобилните общински офиси (в т.ч. на координаторите на регионално и централно ниво)  няма да бъдат допустими.</w:t>
            </w:r>
          </w:p>
          <w:p w:rsidR="00A91701" w:rsidRPr="0067221E" w:rsidRDefault="00A91701" w:rsidP="00A91701">
            <w:pPr>
              <w:widowControl w:val="0"/>
              <w:autoSpaceDE w:val="0"/>
              <w:autoSpaceDN w:val="0"/>
              <w:adjustRightInd w:val="0"/>
              <w:ind w:left="927"/>
              <w:jc w:val="both"/>
              <w:rPr>
                <w:rFonts w:ascii="Times New Roman" w:hAnsi="Times New Roman"/>
                <w:i/>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i/>
                <w:sz w:val="24"/>
                <w:szCs w:val="24"/>
              </w:rPr>
            </w:pPr>
            <w:r w:rsidRPr="0067221E">
              <w:rPr>
                <w:rFonts w:ascii="Times New Roman" w:hAnsi="Times New Roman"/>
                <w:i/>
                <w:sz w:val="24"/>
                <w:szCs w:val="24"/>
              </w:rPr>
              <w:t xml:space="preserve">Разходи, извършени от звената на НССЗ извън мобилните общински офиси (в т.ч. координаторите на регионално и централно ниво) няма да бъдат допустими.  </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r w:rsidRPr="0067221E">
              <w:rPr>
                <w:rFonts w:ascii="Times New Roman" w:hAnsi="Times New Roman"/>
                <w:sz w:val="24"/>
                <w:szCs w:val="24"/>
              </w:rPr>
              <w:t>Цитираните по-горе изключения не са разписани в Условията за кандидатстване, в тази връзка в Условията трябва да бъдат включени текстове, от които да става ясно при какви условия разходи цитирани в т. 8.2.2.3.3.5 от ПРСР не са допустими</w:t>
            </w:r>
            <w:r>
              <w:rPr>
                <w:rFonts w:ascii="Times New Roman" w:hAnsi="Times New Roman"/>
                <w:sz w:val="24"/>
                <w:szCs w:val="24"/>
              </w:rPr>
              <w:t xml:space="preserve"> за</w:t>
            </w:r>
            <w:r w:rsidRPr="0067221E">
              <w:rPr>
                <w:rFonts w:ascii="Times New Roman" w:hAnsi="Times New Roman"/>
                <w:sz w:val="24"/>
                <w:szCs w:val="24"/>
              </w:rPr>
              <w:t xml:space="preserve"> финансиране.</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Предлагаме в т. 17 „Хоризонтални политики“ да бъде включено следното пояснение</w:t>
            </w:r>
            <w:r w:rsidRPr="0067221E">
              <w:rPr>
                <w:rFonts w:ascii="Times New Roman" w:hAnsi="Times New Roman"/>
                <w:sz w:val="24"/>
                <w:szCs w:val="24"/>
                <w:lang w:val="en-US"/>
              </w:rPr>
              <w:t xml:space="preserve">: </w:t>
            </w:r>
            <w:r w:rsidRPr="0067221E">
              <w:rPr>
                <w:rFonts w:ascii="Times New Roman" w:hAnsi="Times New Roman"/>
                <w:i/>
                <w:sz w:val="24"/>
                <w:szCs w:val="24"/>
                <w:lang w:val="en-US"/>
              </w:rPr>
              <w:t>Коректното изпълнение на проекта гарантира спазването на хоризонталните политики на ЕС.</w:t>
            </w:r>
          </w:p>
          <w:p w:rsidR="00A91701" w:rsidRPr="0067221E" w:rsidRDefault="00A91701" w:rsidP="00A91701">
            <w:pPr>
              <w:widowControl w:val="0"/>
              <w:autoSpaceDE w:val="0"/>
              <w:autoSpaceDN w:val="0"/>
              <w:adjustRightInd w:val="0"/>
              <w:ind w:left="927"/>
              <w:jc w:val="both"/>
              <w:rPr>
                <w:rFonts w:ascii="Times New Roman" w:hAnsi="Times New Roman"/>
                <w:i/>
                <w:sz w:val="24"/>
                <w:szCs w:val="24"/>
                <w:lang w:val="en-US"/>
              </w:rPr>
            </w:pPr>
          </w:p>
          <w:p w:rsidR="00A91701" w:rsidRPr="0067221E" w:rsidRDefault="00A91701" w:rsidP="00A91701">
            <w:pPr>
              <w:widowControl w:val="0"/>
              <w:autoSpaceDE w:val="0"/>
              <w:autoSpaceDN w:val="0"/>
              <w:adjustRightInd w:val="0"/>
              <w:ind w:left="927"/>
              <w:jc w:val="both"/>
              <w:rPr>
                <w:rFonts w:ascii="Times New Roman" w:hAnsi="Times New Roman"/>
                <w:sz w:val="24"/>
                <w:szCs w:val="24"/>
                <w:lang w:val="en-US"/>
              </w:rPr>
            </w:pPr>
            <w:r w:rsidRPr="0067221E">
              <w:rPr>
                <w:rFonts w:ascii="Times New Roman" w:hAnsi="Times New Roman"/>
                <w:sz w:val="24"/>
                <w:szCs w:val="24"/>
              </w:rPr>
              <w:t>Мотиви</w:t>
            </w:r>
            <w:r w:rsidRPr="0067221E">
              <w:rPr>
                <w:rFonts w:ascii="Times New Roman" w:hAnsi="Times New Roman"/>
                <w:sz w:val="24"/>
                <w:szCs w:val="24"/>
                <w:lang w:val="en-US"/>
              </w:rPr>
              <w:t xml:space="preserve">: В т. 11 от Формуляра за кандидатстване в ИСУН2020, кандидатът аргументира как предложените дейности съответстват и допринасят за реализиране на хоризонталните политики, </w:t>
            </w:r>
            <w:r w:rsidRPr="0067221E">
              <w:rPr>
                <w:rFonts w:ascii="Times New Roman" w:hAnsi="Times New Roman"/>
                <w:sz w:val="24"/>
                <w:szCs w:val="24"/>
                <w:lang w:val="en-US"/>
              </w:rPr>
              <w:lastRenderedPageBreak/>
              <w:t>с</w:t>
            </w:r>
            <w:r w:rsidRPr="0067221E">
              <w:rPr>
                <w:rFonts w:ascii="Times New Roman" w:hAnsi="Times New Roman"/>
                <w:sz w:val="24"/>
                <w:szCs w:val="24"/>
              </w:rPr>
              <w:t xml:space="preserve">ледователно, ако проектът е изпълнен в съответствие с одобрените дейности се гарантира съответствие с </w:t>
            </w:r>
            <w:r w:rsidRPr="0067221E">
              <w:rPr>
                <w:rFonts w:ascii="Times New Roman" w:hAnsi="Times New Roman"/>
                <w:sz w:val="24"/>
              </w:rPr>
              <w:t>принципи</w:t>
            </w:r>
            <w:r>
              <w:rPr>
                <w:rFonts w:ascii="Times New Roman" w:hAnsi="Times New Roman"/>
                <w:sz w:val="24"/>
              </w:rPr>
              <w:t>те</w:t>
            </w:r>
            <w:r w:rsidRPr="0067221E">
              <w:rPr>
                <w:rFonts w:ascii="Times New Roman" w:hAnsi="Times New Roman"/>
                <w:sz w:val="24"/>
              </w:rPr>
              <w:t xml:space="preserve"> на хоризонталните политики на ЕС</w:t>
            </w:r>
            <w:r w:rsidRPr="0067221E">
              <w:rPr>
                <w:rFonts w:ascii="Times New Roman" w:hAnsi="Times New Roman"/>
                <w:sz w:val="24"/>
                <w:szCs w:val="24"/>
                <w:lang w:val="en-US"/>
              </w:rPr>
              <w:t>.</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6"/>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Предлагаме за по голяма яснота към т. 13 от раздел 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 да бъде включено следното изречение</w:t>
            </w:r>
            <w:r w:rsidRPr="0067221E">
              <w:rPr>
                <w:rFonts w:ascii="Times New Roman" w:hAnsi="Times New Roman"/>
                <w:sz w:val="24"/>
                <w:szCs w:val="24"/>
                <w:lang w:val="en-US"/>
              </w:rPr>
              <w:t xml:space="preserve">: </w:t>
            </w:r>
            <w:r w:rsidRPr="0067221E">
              <w:rPr>
                <w:rFonts w:ascii="Times New Roman" w:hAnsi="Times New Roman"/>
                <w:i/>
                <w:sz w:val="24"/>
                <w:szCs w:val="24"/>
                <w:lang w:val="en-US"/>
              </w:rPr>
              <w:t>Проверката се извършва в рамките на срок</w:t>
            </w:r>
            <w:r w:rsidRPr="0067221E">
              <w:rPr>
                <w:rFonts w:ascii="Times New Roman" w:hAnsi="Times New Roman"/>
                <w:i/>
                <w:sz w:val="24"/>
                <w:szCs w:val="24"/>
              </w:rPr>
              <w:t>а</w:t>
            </w:r>
            <w:r w:rsidRPr="0067221E">
              <w:rPr>
                <w:rFonts w:ascii="Times New Roman" w:hAnsi="Times New Roman"/>
                <w:i/>
                <w:sz w:val="24"/>
                <w:szCs w:val="24"/>
                <w:lang w:val="en-US"/>
              </w:rPr>
              <w:t xml:space="preserve"> посочен в т. 2 от настоящия раздел.</w:t>
            </w:r>
          </w:p>
          <w:p w:rsidR="00A91701" w:rsidRPr="0067221E" w:rsidRDefault="00A91701" w:rsidP="00A91701">
            <w:pPr>
              <w:widowControl w:val="0"/>
              <w:autoSpaceDE w:val="0"/>
              <w:autoSpaceDN w:val="0"/>
              <w:adjustRightInd w:val="0"/>
              <w:jc w:val="both"/>
              <w:rPr>
                <w:rFonts w:ascii="Times New Roman" w:hAnsi="Times New Roman"/>
                <w:sz w:val="24"/>
                <w:szCs w:val="24"/>
              </w:rPr>
            </w:pPr>
          </w:p>
          <w:p w:rsidR="00A91701" w:rsidRPr="0067221E" w:rsidRDefault="00A91701" w:rsidP="00A91701">
            <w:pPr>
              <w:widowControl w:val="0"/>
              <w:autoSpaceDE w:val="0"/>
              <w:autoSpaceDN w:val="0"/>
              <w:adjustRightInd w:val="0"/>
              <w:ind w:firstLine="567"/>
              <w:jc w:val="both"/>
              <w:rPr>
                <w:rFonts w:ascii="Times New Roman" w:hAnsi="Times New Roman"/>
                <w:sz w:val="24"/>
                <w:szCs w:val="24"/>
              </w:rPr>
            </w:pPr>
            <w:r w:rsidRPr="0067221E">
              <w:rPr>
                <w:rFonts w:ascii="Times New Roman" w:hAnsi="Times New Roman"/>
                <w:sz w:val="24"/>
                <w:szCs w:val="24"/>
              </w:rPr>
              <w:t xml:space="preserve">ДФ „Земеделие“ има следните предложения и коментари по отношение </w:t>
            </w:r>
            <w:r w:rsidRPr="00A91701">
              <w:rPr>
                <w:rFonts w:ascii="Times New Roman" w:hAnsi="Times New Roman"/>
                <w:sz w:val="24"/>
                <w:szCs w:val="24"/>
              </w:rPr>
              <w:t>Условията за изпълнение:</w:t>
            </w:r>
          </w:p>
          <w:p w:rsidR="00A91701" w:rsidRPr="0067221E" w:rsidRDefault="00A91701" w:rsidP="00A91701">
            <w:pPr>
              <w:widowControl w:val="0"/>
              <w:autoSpaceDE w:val="0"/>
              <w:autoSpaceDN w:val="0"/>
              <w:adjustRightInd w:val="0"/>
              <w:ind w:left="927"/>
              <w:jc w:val="both"/>
              <w:rPr>
                <w:rFonts w:ascii="Times New Roman" w:hAnsi="Times New Roman"/>
                <w:sz w:val="24"/>
                <w:szCs w:val="24"/>
              </w:rPr>
            </w:pPr>
          </w:p>
          <w:p w:rsidR="00A91701" w:rsidRPr="0067221E" w:rsidRDefault="00A91701" w:rsidP="00A91701">
            <w:pPr>
              <w:widowControl w:val="0"/>
              <w:numPr>
                <w:ilvl w:val="0"/>
                <w:numId w:val="17"/>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 xml:space="preserve">Текстът по т. 4 „Национална служба за съвети в земеделието е длъжна в срок до шест месеца след изтичане на срока за мониторинг да представят на ДФЗ - РА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НССЗ, произтичащи от отпуснатото подпомагане“ от Раздел </w:t>
            </w:r>
            <w:r w:rsidRPr="0067221E">
              <w:rPr>
                <w:rFonts w:ascii="Times New Roman" w:hAnsi="Times New Roman"/>
                <w:sz w:val="24"/>
                <w:szCs w:val="24"/>
                <w:lang w:val="en-US"/>
              </w:rPr>
              <w:t>III</w:t>
            </w:r>
            <w:r w:rsidRPr="0067221E">
              <w:rPr>
                <w:rFonts w:ascii="Times New Roman" w:eastAsia="SimSun" w:hAnsi="Times New Roman" w:hint="eastAsia"/>
                <w:sz w:val="24"/>
                <w:szCs w:val="24"/>
                <w:lang w:eastAsia="zh-CN"/>
              </w:rPr>
              <w:t xml:space="preserve"> </w:t>
            </w:r>
            <w:r w:rsidRPr="0067221E">
              <w:rPr>
                <w:rFonts w:ascii="Times New Roman" w:eastAsia="SimSun" w:hAnsi="Times New Roman"/>
                <w:sz w:val="24"/>
                <w:szCs w:val="24"/>
                <w:lang w:eastAsia="zh-CN"/>
              </w:rPr>
              <w:t>Права и задължения на НССЗ да отпадне.</w:t>
            </w:r>
          </w:p>
          <w:p w:rsidR="00A91701" w:rsidRPr="0067221E" w:rsidRDefault="00A91701" w:rsidP="00A91701">
            <w:pPr>
              <w:widowControl w:val="0"/>
              <w:autoSpaceDE w:val="0"/>
              <w:autoSpaceDN w:val="0"/>
              <w:adjustRightInd w:val="0"/>
              <w:ind w:left="1287"/>
              <w:jc w:val="both"/>
              <w:rPr>
                <w:rFonts w:ascii="Times New Roman" w:eastAsia="SimSun" w:hAnsi="Times New Roman"/>
                <w:sz w:val="24"/>
                <w:szCs w:val="24"/>
                <w:lang w:eastAsia="zh-CN"/>
              </w:rPr>
            </w:pPr>
          </w:p>
          <w:p w:rsidR="00A91701" w:rsidRPr="0067221E" w:rsidRDefault="00A91701" w:rsidP="00A91701">
            <w:pPr>
              <w:widowControl w:val="0"/>
              <w:autoSpaceDE w:val="0"/>
              <w:autoSpaceDN w:val="0"/>
              <w:adjustRightInd w:val="0"/>
              <w:ind w:left="1287"/>
              <w:jc w:val="both"/>
              <w:rPr>
                <w:rFonts w:ascii="Times New Roman" w:eastAsia="SimSun" w:hAnsi="Times New Roman"/>
                <w:sz w:val="24"/>
                <w:szCs w:val="24"/>
                <w:lang w:eastAsia="zh-CN"/>
              </w:rPr>
            </w:pPr>
            <w:r w:rsidRPr="0067221E">
              <w:rPr>
                <w:rFonts w:ascii="Times New Roman" w:eastAsia="SimSun" w:hAnsi="Times New Roman"/>
                <w:sz w:val="24"/>
                <w:szCs w:val="24"/>
                <w:lang w:eastAsia="zh-CN"/>
              </w:rPr>
              <w:t>Мотиви: Текстът се дублира с текста по т.6.</w:t>
            </w:r>
          </w:p>
          <w:p w:rsidR="00A91701" w:rsidRPr="0067221E" w:rsidRDefault="00A91701" w:rsidP="00A91701">
            <w:pPr>
              <w:widowControl w:val="0"/>
              <w:autoSpaceDE w:val="0"/>
              <w:autoSpaceDN w:val="0"/>
              <w:adjustRightInd w:val="0"/>
              <w:ind w:left="1287"/>
              <w:jc w:val="both"/>
              <w:rPr>
                <w:rFonts w:ascii="Times New Roman" w:eastAsia="SimSun" w:hAnsi="Times New Roman"/>
                <w:sz w:val="24"/>
                <w:szCs w:val="24"/>
                <w:lang w:eastAsia="zh-CN"/>
              </w:rPr>
            </w:pPr>
          </w:p>
          <w:p w:rsidR="00A91701" w:rsidRPr="0067221E" w:rsidRDefault="00A91701" w:rsidP="00A91701">
            <w:pPr>
              <w:numPr>
                <w:ilvl w:val="0"/>
                <w:numId w:val="17"/>
              </w:numPr>
              <w:jc w:val="both"/>
              <w:rPr>
                <w:rFonts w:ascii="Times New Roman" w:hAnsi="Times New Roman"/>
                <w:sz w:val="24"/>
                <w:szCs w:val="24"/>
              </w:rPr>
            </w:pPr>
            <w:r w:rsidRPr="0067221E">
              <w:rPr>
                <w:rFonts w:ascii="Times New Roman" w:eastAsia="SimSun" w:hAnsi="Times New Roman"/>
                <w:sz w:val="24"/>
                <w:szCs w:val="24"/>
                <w:lang w:eastAsia="zh-CN"/>
              </w:rPr>
              <w:t>Текстът по т. 4.17.1 „</w:t>
            </w:r>
            <w:r w:rsidRPr="0067221E">
              <w:rPr>
                <w:rFonts w:ascii="Times New Roman" w:hAnsi="Times New Roman"/>
                <w:sz w:val="24"/>
                <w:szCs w:val="24"/>
              </w:rPr>
              <w:t xml:space="preserve">да са извършени срещу съответните разходооправдателни документи - фактури или други документи с еквивалентна доказателствена стойност, с изключение на разходите по т. 4 от Раздел 14.1 „Допустими разходи“ на Условията за кандидатстване, които се прилагат под формата на единна ставка, </w:t>
            </w:r>
            <w:r w:rsidRPr="0067221E">
              <w:rPr>
                <w:rFonts w:ascii="Times New Roman" w:hAnsi="Times New Roman"/>
                <w:sz w:val="24"/>
                <w:szCs w:val="24"/>
              </w:rPr>
              <w:lastRenderedPageBreak/>
              <w:t xml:space="preserve">определена като процент от допустимите разходи за възнаграждения и осигуровки за сметка на работодател на основание чл. 67, § 1, б. г от Регламент (ЕС) № 1303/2013 г. </w:t>
            </w:r>
            <w:r w:rsidRPr="0067221E">
              <w:rPr>
                <w:rFonts w:ascii="Times New Roman" w:eastAsia="SimSun" w:hAnsi="Times New Roman"/>
                <w:sz w:val="24"/>
                <w:szCs w:val="24"/>
                <w:lang w:eastAsia="zh-CN"/>
              </w:rPr>
              <w:t>от Раздел V. Права и задължения на ДФЗ – РА да стане „</w:t>
            </w:r>
            <w:r w:rsidRPr="0067221E">
              <w:rPr>
                <w:rFonts w:ascii="Times New Roman" w:hAnsi="Times New Roman"/>
                <w:sz w:val="24"/>
                <w:szCs w:val="24"/>
              </w:rPr>
              <w:t>да са извършени срещу съответните разходооправдателни документи - фактури или други документи с еквивалентна доказателствена стойност“</w:t>
            </w:r>
            <w:r>
              <w:rPr>
                <w:rFonts w:ascii="Times New Roman" w:hAnsi="Times New Roman"/>
                <w:sz w:val="24"/>
                <w:szCs w:val="24"/>
              </w:rPr>
              <w:t>.</w:t>
            </w:r>
          </w:p>
          <w:p w:rsidR="00A91701" w:rsidRPr="0067221E" w:rsidRDefault="00A91701" w:rsidP="00A91701">
            <w:pPr>
              <w:ind w:left="1287"/>
              <w:jc w:val="both"/>
              <w:rPr>
                <w:rFonts w:ascii="Times New Roman" w:hAnsi="Times New Roman"/>
                <w:sz w:val="24"/>
                <w:szCs w:val="24"/>
              </w:rPr>
            </w:pPr>
          </w:p>
          <w:p w:rsidR="00A91701" w:rsidRPr="0067221E" w:rsidRDefault="00A91701" w:rsidP="00A91701">
            <w:pPr>
              <w:ind w:left="1287"/>
              <w:jc w:val="both"/>
              <w:rPr>
                <w:rFonts w:ascii="Times New Roman" w:hAnsi="Times New Roman"/>
                <w:sz w:val="24"/>
                <w:szCs w:val="24"/>
              </w:rPr>
            </w:pPr>
            <w:r w:rsidRPr="0067221E">
              <w:rPr>
                <w:rFonts w:ascii="Times New Roman" w:hAnsi="Times New Roman"/>
                <w:sz w:val="24"/>
                <w:szCs w:val="24"/>
              </w:rPr>
              <w:t>Мотиви: Виж т. 8 от предложенията и коментарите по отношение Условията за кандидатстване.</w:t>
            </w:r>
          </w:p>
          <w:p w:rsidR="00A91701" w:rsidRPr="0067221E" w:rsidRDefault="00A91701" w:rsidP="00A91701">
            <w:pPr>
              <w:ind w:left="1287"/>
              <w:jc w:val="both"/>
              <w:rPr>
                <w:rFonts w:ascii="Times New Roman" w:hAnsi="Times New Roman"/>
                <w:sz w:val="24"/>
                <w:szCs w:val="24"/>
              </w:rPr>
            </w:pPr>
          </w:p>
          <w:p w:rsidR="00A91701" w:rsidRPr="0067221E" w:rsidRDefault="00A91701" w:rsidP="00A91701">
            <w:pPr>
              <w:numPr>
                <w:ilvl w:val="0"/>
                <w:numId w:val="17"/>
              </w:numPr>
              <w:jc w:val="both"/>
              <w:rPr>
                <w:rFonts w:ascii="Times New Roman" w:hAnsi="Times New Roman"/>
                <w:sz w:val="24"/>
                <w:szCs w:val="24"/>
              </w:rPr>
            </w:pPr>
            <w:r w:rsidRPr="0067221E">
              <w:rPr>
                <w:rFonts w:ascii="Times New Roman" w:hAnsi="Times New Roman"/>
                <w:sz w:val="24"/>
                <w:szCs w:val="24"/>
              </w:rPr>
              <w:t>Текстът по т. 3 „НССЗ може да подаде мотивирано искане за промяна на договора до УО на ПРСР 2014-2020 г. през ИСУН 2020 чрез електронния си профил на основание чл. 39, ал. 2 от ЗУСЕСИФ не по-късно от един месец преди изтичане на срока за изпълнение на дейностите по проекта, към което се прилагат документи, необходими за преценката на основателността на искането“ от Раздел VIII. Изменение и прекратяване на административния договор  да стане:  „НССЗ може да подаде мотивирано искане за промяна на договора до УО на ПРСР 2014-2020 г. през ИСУН 2020 чрез електронния си профил на основание чл. 39, ал. 2 от ЗУСЕСИФ не по-късно от три месец преди изтичане на срока за изпълнение на дейностите по проекта, към което се прилагат документи, необходими за преценката на основателността на искането“</w:t>
            </w:r>
            <w:r>
              <w:rPr>
                <w:rFonts w:ascii="Times New Roman" w:hAnsi="Times New Roman"/>
                <w:sz w:val="24"/>
                <w:szCs w:val="24"/>
              </w:rPr>
              <w:t>.</w:t>
            </w:r>
          </w:p>
          <w:p w:rsidR="00A91701" w:rsidRPr="0067221E" w:rsidRDefault="00A91701" w:rsidP="00A91701">
            <w:pPr>
              <w:ind w:left="1287"/>
              <w:jc w:val="both"/>
              <w:rPr>
                <w:rFonts w:ascii="Times New Roman" w:hAnsi="Times New Roman"/>
                <w:sz w:val="24"/>
                <w:szCs w:val="24"/>
              </w:rPr>
            </w:pPr>
            <w:r w:rsidRPr="0067221E">
              <w:rPr>
                <w:rFonts w:ascii="Times New Roman" w:hAnsi="Times New Roman"/>
                <w:sz w:val="24"/>
                <w:szCs w:val="24"/>
              </w:rPr>
              <w:t xml:space="preserve">Мотиви: Текстът по т. 5 от същия раздел предвижда УО да разглежда искането в срок до едни месец, а когато са изискани допълнителни документи – до 14 дни от представянето им, поради което е съвсем реална възможността </w:t>
            </w:r>
            <w:r w:rsidRPr="0067221E">
              <w:rPr>
                <w:rFonts w:ascii="Times New Roman" w:hAnsi="Times New Roman"/>
                <w:sz w:val="24"/>
                <w:szCs w:val="24"/>
              </w:rPr>
              <w:lastRenderedPageBreak/>
              <w:t xml:space="preserve">срокът по договора да изтече преди да е подписано допълнително споразумение. </w:t>
            </w:r>
          </w:p>
          <w:p w:rsidR="00A91701" w:rsidRPr="0067221E" w:rsidRDefault="00A91701" w:rsidP="00A91701">
            <w:pPr>
              <w:numPr>
                <w:ilvl w:val="0"/>
                <w:numId w:val="17"/>
              </w:numPr>
              <w:jc w:val="both"/>
              <w:rPr>
                <w:rFonts w:ascii="Times New Roman" w:hAnsi="Times New Roman"/>
                <w:sz w:val="24"/>
                <w:szCs w:val="24"/>
              </w:rPr>
            </w:pPr>
            <w:r w:rsidRPr="0067221E">
              <w:rPr>
                <w:rFonts w:ascii="Times New Roman" w:hAnsi="Times New Roman"/>
                <w:sz w:val="24"/>
                <w:szCs w:val="24"/>
              </w:rPr>
              <w:t>Текстът по т. 10 „При прекратяване на административния договор в случаите от т. 8.2, т. 8.3, т. 8.5 и т. 8.7, бенефициентът дължи връщане на получената финансова помощ за материалните активи, закупени по проекта“ от раздел Раздел VIII. Изменение и прекратяване на административния договор да стане:  „При прекратяване на административния договор в случаите от т. 8.2, т. 8.3, т. 8.5 и т. 8.7, бенефициентът дължи връщане на получената по проекта финансова помощ“.</w:t>
            </w:r>
          </w:p>
          <w:p w:rsidR="00A91701" w:rsidRPr="0067221E" w:rsidRDefault="00A91701" w:rsidP="00A91701">
            <w:pPr>
              <w:ind w:left="1287"/>
              <w:jc w:val="both"/>
              <w:rPr>
                <w:rFonts w:ascii="Times New Roman" w:hAnsi="Times New Roman"/>
                <w:sz w:val="24"/>
                <w:szCs w:val="24"/>
              </w:rPr>
            </w:pPr>
            <w:r w:rsidRPr="0067221E">
              <w:rPr>
                <w:rFonts w:ascii="Times New Roman" w:hAnsi="Times New Roman"/>
                <w:sz w:val="24"/>
                <w:szCs w:val="24"/>
              </w:rPr>
              <w:t>Мотиви: Не е налице правно основание, което освобождава бенефициента от задължението му да възстанови изцяло получената финансова помощ по проекта.</w:t>
            </w:r>
          </w:p>
          <w:p w:rsidR="00A91701" w:rsidRDefault="00A91701" w:rsidP="00A91701">
            <w:pPr>
              <w:numPr>
                <w:ilvl w:val="0"/>
                <w:numId w:val="17"/>
              </w:numPr>
              <w:jc w:val="both"/>
              <w:rPr>
                <w:rFonts w:ascii="Times New Roman" w:hAnsi="Times New Roman"/>
                <w:sz w:val="24"/>
                <w:szCs w:val="24"/>
              </w:rPr>
            </w:pPr>
            <w:r w:rsidRPr="0067221E">
              <w:rPr>
                <w:rFonts w:ascii="Times New Roman" w:hAnsi="Times New Roman"/>
                <w:sz w:val="24"/>
                <w:szCs w:val="24"/>
              </w:rPr>
              <w:t xml:space="preserve">Текстът на изречение пето от т. 4 „В случай, че се пътува с личен автомобил, се определя най-прекия маршрут в километри, чрез </w:t>
            </w:r>
            <w:hyperlink r:id="rId9" w:history="1">
              <w:r w:rsidRPr="0067221E">
                <w:rPr>
                  <w:rStyle w:val="Hyperlink"/>
                  <w:rFonts w:ascii="Times New Roman" w:hAnsi="Times New Roman"/>
                  <w:sz w:val="24"/>
                  <w:szCs w:val="24"/>
                </w:rPr>
                <w:t>www.bgmaps.com</w:t>
              </w:r>
            </w:hyperlink>
            <w:r w:rsidRPr="0067221E">
              <w:rPr>
                <w:rFonts w:ascii="Times New Roman" w:hAnsi="Times New Roman"/>
                <w:sz w:val="24"/>
                <w:szCs w:val="24"/>
              </w:rPr>
              <w:t xml:space="preserve">.“ от Раздел IX. Специфични условия за изпълнение на одобрения проект да стане „При осъществяване на пътуване се определя най-прекия маршрут в километри, чрез </w:t>
            </w:r>
            <w:hyperlink r:id="rId10" w:history="1">
              <w:r w:rsidRPr="0067221E">
                <w:rPr>
                  <w:rStyle w:val="Hyperlink"/>
                  <w:rFonts w:ascii="Times New Roman" w:hAnsi="Times New Roman"/>
                  <w:sz w:val="24"/>
                  <w:szCs w:val="24"/>
                </w:rPr>
                <w:t>www.bgmaps.com</w:t>
              </w:r>
            </w:hyperlink>
            <w:r w:rsidRPr="0067221E">
              <w:rPr>
                <w:rFonts w:ascii="Times New Roman" w:hAnsi="Times New Roman"/>
                <w:sz w:val="24"/>
                <w:szCs w:val="24"/>
              </w:rPr>
              <w:t>“.</w:t>
            </w:r>
          </w:p>
          <w:p w:rsidR="00A91701" w:rsidRPr="0067221E" w:rsidRDefault="00A91701" w:rsidP="00A91701">
            <w:pPr>
              <w:ind w:left="1287"/>
              <w:jc w:val="both"/>
              <w:rPr>
                <w:rFonts w:ascii="Times New Roman" w:hAnsi="Times New Roman"/>
                <w:sz w:val="24"/>
                <w:szCs w:val="24"/>
              </w:rPr>
            </w:pPr>
          </w:p>
          <w:p w:rsidR="00A91701" w:rsidRDefault="00A91701" w:rsidP="00A91701">
            <w:pPr>
              <w:ind w:left="1287"/>
              <w:jc w:val="both"/>
              <w:rPr>
                <w:rFonts w:ascii="Times New Roman" w:hAnsi="Times New Roman"/>
                <w:sz w:val="24"/>
                <w:szCs w:val="24"/>
              </w:rPr>
            </w:pPr>
            <w:r w:rsidRPr="0067221E">
              <w:rPr>
                <w:rFonts w:ascii="Times New Roman" w:hAnsi="Times New Roman"/>
                <w:sz w:val="24"/>
                <w:szCs w:val="24"/>
              </w:rPr>
              <w:t xml:space="preserve">Мотиви: Не е налице основание, което да освобождава пътуващите със служебен </w:t>
            </w:r>
            <w:r w:rsidRPr="00E57F48">
              <w:rPr>
                <w:rFonts w:ascii="Times New Roman" w:hAnsi="Times New Roman"/>
                <w:sz w:val="24"/>
                <w:szCs w:val="24"/>
              </w:rPr>
              <w:t>автомобил от условието да изберат най-пряк път.</w:t>
            </w:r>
          </w:p>
          <w:p w:rsidR="00275716" w:rsidRPr="00E57F48" w:rsidRDefault="00275716" w:rsidP="00A91701">
            <w:pPr>
              <w:ind w:left="1287"/>
              <w:jc w:val="both"/>
              <w:rPr>
                <w:rFonts w:ascii="Times New Roman" w:hAnsi="Times New Roman"/>
                <w:sz w:val="24"/>
                <w:szCs w:val="24"/>
              </w:rPr>
            </w:pPr>
          </w:p>
          <w:p w:rsidR="00A91701" w:rsidRPr="00E57F48" w:rsidRDefault="00A91701" w:rsidP="00A91701">
            <w:pPr>
              <w:numPr>
                <w:ilvl w:val="0"/>
                <w:numId w:val="17"/>
              </w:numPr>
              <w:jc w:val="both"/>
              <w:rPr>
                <w:rFonts w:ascii="Times New Roman" w:hAnsi="Times New Roman"/>
                <w:sz w:val="24"/>
                <w:szCs w:val="24"/>
              </w:rPr>
            </w:pPr>
            <w:r w:rsidRPr="00E57F48">
              <w:rPr>
                <w:rFonts w:ascii="Times New Roman" w:hAnsi="Times New Roman"/>
                <w:sz w:val="24"/>
                <w:szCs w:val="24"/>
              </w:rPr>
              <w:t>Думите „Приложение № 5“ от т. 5 Размерът на допустимото за подпомагане възнаграждение на</w:t>
            </w:r>
            <w:r w:rsidRPr="00BA546E">
              <w:rPr>
                <w:rFonts w:ascii="Times New Roman" w:hAnsi="Times New Roman"/>
                <w:sz w:val="24"/>
                <w:szCs w:val="24"/>
              </w:rPr>
              <w:t xml:space="preserve"> персонал, нает за по-малко от 8 часа, ще бъде определен, съгласно методика (Приложение № 5) от Условията за кандидатстване от Раздел IX. Специфични условия за изпълнение на одобрения проект да бъдат заменени с </w:t>
            </w:r>
            <w:r w:rsidRPr="00E57F48">
              <w:rPr>
                <w:rFonts w:ascii="Times New Roman" w:hAnsi="Times New Roman"/>
                <w:sz w:val="24"/>
                <w:szCs w:val="24"/>
              </w:rPr>
              <w:t xml:space="preserve">„Приложение № 4“.  </w:t>
            </w:r>
          </w:p>
          <w:p w:rsidR="00A91701" w:rsidRPr="0067221E" w:rsidRDefault="00A91701" w:rsidP="00A91701">
            <w:pPr>
              <w:ind w:left="1287"/>
              <w:jc w:val="both"/>
              <w:rPr>
                <w:rFonts w:ascii="Times New Roman" w:hAnsi="Times New Roman"/>
                <w:sz w:val="24"/>
                <w:szCs w:val="24"/>
              </w:rPr>
            </w:pPr>
            <w:r w:rsidRPr="0067221E">
              <w:rPr>
                <w:rFonts w:ascii="Times New Roman" w:hAnsi="Times New Roman"/>
                <w:sz w:val="24"/>
                <w:szCs w:val="24"/>
              </w:rPr>
              <w:lastRenderedPageBreak/>
              <w:t>Мотиви: Приложение № 5 от Условията за кандидатстване е Декларация за стопанска дейност</w:t>
            </w:r>
            <w:r>
              <w:rPr>
                <w:rFonts w:ascii="Times New Roman" w:hAnsi="Times New Roman"/>
                <w:sz w:val="24"/>
                <w:szCs w:val="24"/>
              </w:rPr>
              <w:t>.</w:t>
            </w:r>
          </w:p>
          <w:p w:rsidR="00A91701" w:rsidRPr="0067221E" w:rsidRDefault="00A91701" w:rsidP="00A91701">
            <w:pPr>
              <w:widowControl w:val="0"/>
              <w:numPr>
                <w:ilvl w:val="0"/>
                <w:numId w:val="17"/>
              </w:numPr>
              <w:autoSpaceDE w:val="0"/>
              <w:autoSpaceDN w:val="0"/>
              <w:adjustRightInd w:val="0"/>
              <w:jc w:val="both"/>
              <w:rPr>
                <w:rFonts w:ascii="Times New Roman" w:hAnsi="Times New Roman"/>
                <w:sz w:val="24"/>
                <w:szCs w:val="24"/>
              </w:rPr>
            </w:pPr>
            <w:r w:rsidRPr="0067221E">
              <w:rPr>
                <w:rFonts w:ascii="Times New Roman" w:hAnsi="Times New Roman"/>
                <w:sz w:val="24"/>
                <w:szCs w:val="24"/>
              </w:rPr>
              <w:t>От текстът по т. 2  „Искане за междинно плащане може да бъде подавано в срок до 1 месец след изтичане на всяко тримесечие и/или шестмесечие, и/или деветмесечие, или дванадесетмесечие на календарните години за изпълнение на проекта“ от т. Б „Финансово изпълнение на проектите и плащане“ да отпадне думата „календарните“.</w:t>
            </w:r>
          </w:p>
          <w:p w:rsidR="00A91701" w:rsidRPr="0067221E" w:rsidRDefault="00A91701" w:rsidP="00A91701">
            <w:pPr>
              <w:widowControl w:val="0"/>
              <w:autoSpaceDE w:val="0"/>
              <w:autoSpaceDN w:val="0"/>
              <w:adjustRightInd w:val="0"/>
              <w:ind w:left="1287"/>
              <w:jc w:val="both"/>
              <w:rPr>
                <w:rFonts w:ascii="Times New Roman" w:hAnsi="Times New Roman"/>
                <w:sz w:val="24"/>
                <w:szCs w:val="24"/>
              </w:rPr>
            </w:pPr>
          </w:p>
          <w:p w:rsidR="00A91701" w:rsidRDefault="00A91701" w:rsidP="00A91701">
            <w:pPr>
              <w:widowControl w:val="0"/>
              <w:autoSpaceDE w:val="0"/>
              <w:autoSpaceDN w:val="0"/>
              <w:adjustRightInd w:val="0"/>
              <w:ind w:left="1287"/>
              <w:jc w:val="both"/>
              <w:rPr>
                <w:rFonts w:ascii="Times New Roman" w:hAnsi="Times New Roman"/>
                <w:sz w:val="24"/>
                <w:szCs w:val="24"/>
              </w:rPr>
            </w:pPr>
            <w:r w:rsidRPr="0067221E">
              <w:rPr>
                <w:rFonts w:ascii="Times New Roman" w:hAnsi="Times New Roman"/>
                <w:sz w:val="24"/>
                <w:szCs w:val="24"/>
              </w:rPr>
              <w:t>Мотиви: Не кореспондира с 10 „Процент на финансиране“ от Условията за кандадатстване.</w:t>
            </w:r>
          </w:p>
          <w:p w:rsidR="00A91701" w:rsidRDefault="00A91701" w:rsidP="00A91701">
            <w:pPr>
              <w:widowControl w:val="0"/>
              <w:autoSpaceDE w:val="0"/>
              <w:autoSpaceDN w:val="0"/>
              <w:adjustRightInd w:val="0"/>
              <w:ind w:left="708" w:firstLine="219"/>
              <w:jc w:val="both"/>
              <w:rPr>
                <w:rFonts w:ascii="Times New Roman" w:hAnsi="Times New Roman"/>
                <w:sz w:val="24"/>
                <w:szCs w:val="24"/>
              </w:rPr>
            </w:pPr>
          </w:p>
          <w:p w:rsidR="00A91701" w:rsidRDefault="00A91701" w:rsidP="00A91701">
            <w:pPr>
              <w:widowControl w:val="0"/>
              <w:autoSpaceDE w:val="0"/>
              <w:autoSpaceDN w:val="0"/>
              <w:adjustRightInd w:val="0"/>
              <w:ind w:firstLine="567"/>
              <w:jc w:val="both"/>
              <w:rPr>
                <w:rFonts w:ascii="Times New Roman" w:hAnsi="Times New Roman"/>
                <w:sz w:val="24"/>
                <w:szCs w:val="24"/>
              </w:rPr>
            </w:pPr>
            <w:r>
              <w:rPr>
                <w:rFonts w:ascii="Times New Roman" w:hAnsi="Times New Roman"/>
                <w:sz w:val="24"/>
                <w:szCs w:val="24"/>
              </w:rPr>
              <w:t xml:space="preserve">ДФ „Земеделие“ има следните предложения и коментари по отношение </w:t>
            </w:r>
            <w:r w:rsidRPr="00C31741">
              <w:rPr>
                <w:rFonts w:ascii="Times New Roman" w:hAnsi="Times New Roman"/>
                <w:sz w:val="24"/>
                <w:szCs w:val="24"/>
              </w:rPr>
              <w:t>Приложение № 1 към Условията за изпълнение</w:t>
            </w:r>
            <w:r>
              <w:rPr>
                <w:rFonts w:ascii="Times New Roman" w:hAnsi="Times New Roman"/>
                <w:sz w:val="24"/>
                <w:szCs w:val="24"/>
              </w:rPr>
              <w:t xml:space="preserve"> - </w:t>
            </w:r>
            <w:r w:rsidRPr="00C31741">
              <w:rPr>
                <w:rFonts w:ascii="Times New Roman" w:hAnsi="Times New Roman"/>
                <w:sz w:val="24"/>
                <w:szCs w:val="24"/>
              </w:rPr>
              <w:t>СПИСЪК НА ИЗИСКВАНИТЕ ДОКУМЕНТИ ЗА МЕЖДИННО И ОКОНЧАТЕЛНО ПЛАЩАНЕ</w:t>
            </w:r>
            <w:r>
              <w:rPr>
                <w:rFonts w:ascii="Times New Roman" w:hAnsi="Times New Roman"/>
                <w:sz w:val="24"/>
                <w:szCs w:val="24"/>
              </w:rPr>
              <w:t>:</w:t>
            </w:r>
          </w:p>
          <w:p w:rsidR="00A91701" w:rsidRDefault="00A91701" w:rsidP="00A91701">
            <w:pPr>
              <w:widowControl w:val="0"/>
              <w:autoSpaceDE w:val="0"/>
              <w:autoSpaceDN w:val="0"/>
              <w:adjustRightInd w:val="0"/>
              <w:ind w:firstLine="567"/>
              <w:jc w:val="both"/>
              <w:rPr>
                <w:rFonts w:ascii="Times New Roman" w:hAnsi="Times New Roman"/>
                <w:sz w:val="24"/>
                <w:szCs w:val="24"/>
              </w:rPr>
            </w:pPr>
          </w:p>
          <w:p w:rsidR="00A91701" w:rsidRDefault="00A91701" w:rsidP="00A91701">
            <w:pPr>
              <w:numPr>
                <w:ilvl w:val="0"/>
                <w:numId w:val="18"/>
              </w:numPr>
              <w:jc w:val="both"/>
              <w:rPr>
                <w:rFonts w:ascii="Times New Roman" w:hAnsi="Times New Roman"/>
                <w:sz w:val="24"/>
                <w:szCs w:val="24"/>
              </w:rPr>
            </w:pPr>
            <w:r>
              <w:rPr>
                <w:rFonts w:ascii="Times New Roman" w:hAnsi="Times New Roman"/>
                <w:sz w:val="24"/>
                <w:szCs w:val="24"/>
              </w:rPr>
              <w:t xml:space="preserve">Текстът по т.1 от раздел </w:t>
            </w:r>
            <w:r>
              <w:rPr>
                <w:rFonts w:ascii="Times New Roman" w:hAnsi="Times New Roman"/>
                <w:sz w:val="24"/>
                <w:szCs w:val="24"/>
                <w:lang w:val="en-US"/>
              </w:rPr>
              <w:t xml:space="preserve">III </w:t>
            </w:r>
            <w:r>
              <w:rPr>
                <w:rFonts w:ascii="Times New Roman" w:hAnsi="Times New Roman"/>
                <w:sz w:val="24"/>
                <w:szCs w:val="24"/>
              </w:rPr>
              <w:t>„</w:t>
            </w:r>
            <w:r w:rsidRPr="00C31741">
              <w:rPr>
                <w:rFonts w:ascii="Times New Roman" w:hAnsi="Times New Roman"/>
                <w:sz w:val="24"/>
                <w:szCs w:val="24"/>
              </w:rPr>
              <w:t>трудови договори и дипломи за завършено образование на служителите на административната структура на МОЦКУ назначени през период, за който се отнася подаденото искане за плащане и които не са вече предоставяни на ДФЗ-РА</w:t>
            </w:r>
            <w:r>
              <w:rPr>
                <w:rFonts w:ascii="Times New Roman" w:hAnsi="Times New Roman"/>
                <w:sz w:val="24"/>
                <w:szCs w:val="24"/>
              </w:rPr>
              <w:t xml:space="preserve">„ от раздел </w:t>
            </w:r>
            <w:r>
              <w:rPr>
                <w:rFonts w:ascii="Times New Roman" w:hAnsi="Times New Roman"/>
                <w:sz w:val="24"/>
                <w:szCs w:val="24"/>
                <w:lang w:val="en-US"/>
              </w:rPr>
              <w:t>III</w:t>
            </w:r>
            <w:r>
              <w:rPr>
                <w:rFonts w:ascii="Times New Roman" w:hAnsi="Times New Roman"/>
                <w:sz w:val="24"/>
                <w:szCs w:val="24"/>
              </w:rPr>
              <w:t xml:space="preserve"> „</w:t>
            </w:r>
            <w:r w:rsidRPr="00C31741">
              <w:rPr>
                <w:rFonts w:ascii="Times New Roman" w:hAnsi="Times New Roman"/>
                <w:sz w:val="24"/>
                <w:szCs w:val="24"/>
              </w:rPr>
              <w:t>Разходи за възнаграждения на служителите (съветниците) в мобилните офиси и за координаторите на регионално и централно ниво, в т.ч. осиг</w:t>
            </w:r>
            <w:r>
              <w:rPr>
                <w:rFonts w:ascii="Times New Roman" w:hAnsi="Times New Roman"/>
                <w:sz w:val="24"/>
                <w:szCs w:val="24"/>
              </w:rPr>
              <w:t xml:space="preserve">уровки за сметка на работодател“ да стане </w:t>
            </w:r>
            <w:r w:rsidRPr="00C31741">
              <w:rPr>
                <w:rFonts w:ascii="Times New Roman" w:hAnsi="Times New Roman"/>
                <w:sz w:val="24"/>
                <w:szCs w:val="24"/>
              </w:rPr>
              <w:t>„трудови договори и дипломи за завършено образование на служителите на административната структура на МОЦКУ</w:t>
            </w:r>
            <w:r>
              <w:rPr>
                <w:rFonts w:ascii="Times New Roman" w:hAnsi="Times New Roman"/>
                <w:sz w:val="24"/>
                <w:szCs w:val="24"/>
              </w:rPr>
              <w:t>, както и за регионалните координатори и координаторите на централно ниво,</w:t>
            </w:r>
            <w:r w:rsidRPr="00C31741">
              <w:rPr>
                <w:rFonts w:ascii="Times New Roman" w:hAnsi="Times New Roman"/>
                <w:sz w:val="24"/>
                <w:szCs w:val="24"/>
              </w:rPr>
              <w:t xml:space="preserve"> назначени през период, за който се отнася подаденото искане за плащане и които не </w:t>
            </w:r>
            <w:r>
              <w:rPr>
                <w:rFonts w:ascii="Times New Roman" w:hAnsi="Times New Roman"/>
                <w:sz w:val="24"/>
                <w:szCs w:val="24"/>
              </w:rPr>
              <w:t>са вече предоставяни на ДФЗ-РА“.</w:t>
            </w:r>
          </w:p>
          <w:p w:rsidR="00A91701" w:rsidRPr="00C31741" w:rsidRDefault="00A91701" w:rsidP="00A91701">
            <w:pPr>
              <w:ind w:left="927"/>
              <w:jc w:val="both"/>
              <w:rPr>
                <w:rFonts w:ascii="Times New Roman" w:hAnsi="Times New Roman"/>
                <w:sz w:val="24"/>
                <w:szCs w:val="24"/>
              </w:rPr>
            </w:pPr>
            <w:r>
              <w:rPr>
                <w:rFonts w:ascii="Times New Roman" w:hAnsi="Times New Roman"/>
                <w:sz w:val="24"/>
                <w:szCs w:val="24"/>
              </w:rPr>
              <w:t xml:space="preserve">Мотиви: Не е предвидено предоставянето на </w:t>
            </w:r>
            <w:r>
              <w:rPr>
                <w:rFonts w:ascii="Times New Roman" w:hAnsi="Times New Roman"/>
                <w:sz w:val="24"/>
                <w:szCs w:val="24"/>
              </w:rPr>
              <w:lastRenderedPageBreak/>
              <w:t>документи, доказващи изискванията за образование и стаж на регионалните координатори и координаторите на централно ниво.</w:t>
            </w:r>
          </w:p>
          <w:p w:rsidR="00A91701" w:rsidRDefault="00A91701" w:rsidP="00A91701">
            <w:pPr>
              <w:widowControl w:val="0"/>
              <w:numPr>
                <w:ilvl w:val="0"/>
                <w:numId w:val="18"/>
              </w:numPr>
              <w:autoSpaceDE w:val="0"/>
              <w:autoSpaceDN w:val="0"/>
              <w:adjustRightInd w:val="0"/>
              <w:jc w:val="both"/>
              <w:rPr>
                <w:rFonts w:ascii="Times New Roman" w:hAnsi="Times New Roman"/>
                <w:sz w:val="24"/>
                <w:szCs w:val="24"/>
              </w:rPr>
            </w:pPr>
            <w:r>
              <w:rPr>
                <w:rFonts w:ascii="Times New Roman" w:hAnsi="Times New Roman"/>
                <w:sz w:val="24"/>
                <w:szCs w:val="24"/>
              </w:rPr>
              <w:t xml:space="preserve">Точка 2 от раздел </w:t>
            </w:r>
            <w:r>
              <w:rPr>
                <w:rFonts w:ascii="Times New Roman" w:hAnsi="Times New Roman"/>
                <w:sz w:val="24"/>
                <w:szCs w:val="24"/>
                <w:lang w:val="en-US"/>
              </w:rPr>
              <w:t>III</w:t>
            </w:r>
            <w:r>
              <w:rPr>
                <w:rFonts w:ascii="Times New Roman" w:hAnsi="Times New Roman"/>
                <w:sz w:val="24"/>
                <w:szCs w:val="24"/>
              </w:rPr>
              <w:t xml:space="preserve"> „</w:t>
            </w:r>
            <w:r w:rsidRPr="00C31741">
              <w:rPr>
                <w:rFonts w:ascii="Times New Roman" w:hAnsi="Times New Roman"/>
                <w:sz w:val="24"/>
                <w:szCs w:val="24"/>
              </w:rPr>
              <w:t>Разходи за възнаграждения на служителите (съветниците) в мобилните офиси и за координаторите на регионално и централно ниво, в т.ч. осиг</w:t>
            </w:r>
            <w:r>
              <w:rPr>
                <w:rFonts w:ascii="Times New Roman" w:hAnsi="Times New Roman"/>
                <w:sz w:val="24"/>
                <w:szCs w:val="24"/>
              </w:rPr>
              <w:t>уровки за сметка на работодател“ да отпадне.</w:t>
            </w:r>
          </w:p>
          <w:p w:rsidR="00A91701" w:rsidRDefault="00A91701" w:rsidP="00A91701">
            <w:pPr>
              <w:widowControl w:val="0"/>
              <w:autoSpaceDE w:val="0"/>
              <w:autoSpaceDN w:val="0"/>
              <w:adjustRightInd w:val="0"/>
              <w:ind w:left="927"/>
              <w:jc w:val="both"/>
              <w:rPr>
                <w:rFonts w:ascii="Times New Roman" w:hAnsi="Times New Roman"/>
                <w:sz w:val="24"/>
                <w:szCs w:val="24"/>
              </w:rPr>
            </w:pPr>
          </w:p>
          <w:p w:rsidR="00A91701" w:rsidRDefault="00A91701" w:rsidP="00A91701">
            <w:pPr>
              <w:widowControl w:val="0"/>
              <w:autoSpaceDE w:val="0"/>
              <w:autoSpaceDN w:val="0"/>
              <w:adjustRightInd w:val="0"/>
              <w:ind w:left="927"/>
              <w:jc w:val="both"/>
              <w:rPr>
                <w:rFonts w:ascii="Times New Roman" w:hAnsi="Times New Roman"/>
                <w:sz w:val="24"/>
                <w:szCs w:val="24"/>
              </w:rPr>
            </w:pPr>
            <w:r>
              <w:rPr>
                <w:rFonts w:ascii="Times New Roman" w:hAnsi="Times New Roman"/>
                <w:sz w:val="24"/>
                <w:szCs w:val="24"/>
              </w:rPr>
              <w:t>Мотиви: Документите по т.1 са достатъчни за извършване на съответните проверки от страна на ДФЗ – РА.</w:t>
            </w:r>
          </w:p>
          <w:p w:rsidR="00A91701" w:rsidRDefault="00A91701" w:rsidP="00A91701">
            <w:pPr>
              <w:widowControl w:val="0"/>
              <w:autoSpaceDE w:val="0"/>
              <w:autoSpaceDN w:val="0"/>
              <w:adjustRightInd w:val="0"/>
              <w:ind w:left="927"/>
              <w:jc w:val="both"/>
              <w:rPr>
                <w:rFonts w:ascii="Times New Roman" w:hAnsi="Times New Roman"/>
                <w:sz w:val="24"/>
                <w:szCs w:val="24"/>
              </w:rPr>
            </w:pPr>
          </w:p>
          <w:p w:rsidR="00A91701" w:rsidRDefault="00A91701" w:rsidP="00A91701">
            <w:pPr>
              <w:widowControl w:val="0"/>
              <w:numPr>
                <w:ilvl w:val="0"/>
                <w:numId w:val="18"/>
              </w:numPr>
              <w:autoSpaceDE w:val="0"/>
              <w:autoSpaceDN w:val="0"/>
              <w:adjustRightInd w:val="0"/>
              <w:jc w:val="both"/>
              <w:rPr>
                <w:rFonts w:ascii="Times New Roman" w:hAnsi="Times New Roman"/>
                <w:sz w:val="24"/>
                <w:szCs w:val="24"/>
              </w:rPr>
            </w:pPr>
            <w:r>
              <w:rPr>
                <w:rFonts w:ascii="Times New Roman" w:hAnsi="Times New Roman"/>
                <w:sz w:val="24"/>
                <w:szCs w:val="24"/>
              </w:rPr>
              <w:t xml:space="preserve">Да се създаде нова точка към </w:t>
            </w:r>
            <w:r>
              <w:rPr>
                <w:rFonts w:ascii="Times New Roman" w:hAnsi="Times New Roman"/>
                <w:sz w:val="24"/>
                <w:szCs w:val="24"/>
                <w:lang w:val="en-US"/>
              </w:rPr>
              <w:t>III</w:t>
            </w:r>
            <w:r>
              <w:rPr>
                <w:rFonts w:ascii="Times New Roman" w:hAnsi="Times New Roman"/>
                <w:sz w:val="24"/>
                <w:szCs w:val="24"/>
              </w:rPr>
              <w:t xml:space="preserve"> „</w:t>
            </w:r>
            <w:r w:rsidRPr="00C31741">
              <w:rPr>
                <w:rFonts w:ascii="Times New Roman" w:hAnsi="Times New Roman"/>
                <w:sz w:val="24"/>
                <w:szCs w:val="24"/>
              </w:rPr>
              <w:t>Разходи за възнаграждения на служителите (съветниците) в мобилните офиси и за координаторите на регионално и централно ниво, в т.ч. осиг</w:t>
            </w:r>
            <w:r>
              <w:rPr>
                <w:rFonts w:ascii="Times New Roman" w:hAnsi="Times New Roman"/>
                <w:sz w:val="24"/>
                <w:szCs w:val="24"/>
              </w:rPr>
              <w:t>уровки за сметка на работодател“ със следния текст: „О</w:t>
            </w:r>
            <w:r w:rsidRPr="0030397F">
              <w:rPr>
                <w:rFonts w:ascii="Times New Roman" w:hAnsi="Times New Roman"/>
                <w:sz w:val="24"/>
                <w:szCs w:val="24"/>
              </w:rPr>
              <w:t>ценка на структурните звена в административната структура и/или н</w:t>
            </w:r>
            <w:r>
              <w:rPr>
                <w:rFonts w:ascii="Times New Roman" w:hAnsi="Times New Roman"/>
                <w:sz w:val="24"/>
                <w:szCs w:val="24"/>
              </w:rPr>
              <w:t>а отделните служители“.</w:t>
            </w:r>
          </w:p>
          <w:p w:rsidR="00A91701" w:rsidRDefault="00A91701" w:rsidP="00A91701">
            <w:pPr>
              <w:widowControl w:val="0"/>
              <w:autoSpaceDE w:val="0"/>
              <w:autoSpaceDN w:val="0"/>
              <w:adjustRightInd w:val="0"/>
              <w:ind w:left="927"/>
              <w:jc w:val="both"/>
              <w:rPr>
                <w:rFonts w:ascii="Times New Roman" w:hAnsi="Times New Roman"/>
                <w:sz w:val="24"/>
                <w:szCs w:val="24"/>
              </w:rPr>
            </w:pPr>
          </w:p>
          <w:p w:rsidR="00A91701" w:rsidRDefault="00A91701" w:rsidP="00A91701">
            <w:pPr>
              <w:widowControl w:val="0"/>
              <w:autoSpaceDE w:val="0"/>
              <w:autoSpaceDN w:val="0"/>
              <w:adjustRightInd w:val="0"/>
              <w:ind w:left="927"/>
              <w:jc w:val="both"/>
              <w:rPr>
                <w:rFonts w:ascii="Times New Roman" w:hAnsi="Times New Roman"/>
                <w:sz w:val="24"/>
                <w:szCs w:val="24"/>
              </w:rPr>
            </w:pPr>
            <w:r>
              <w:rPr>
                <w:rFonts w:ascii="Times New Roman" w:hAnsi="Times New Roman"/>
                <w:sz w:val="24"/>
                <w:szCs w:val="24"/>
              </w:rPr>
              <w:t>Мотиви: Не са предвидени документи, касаещи извършването на проверки по отношение изплащането на допустимото за финансиране, д</w:t>
            </w:r>
            <w:r w:rsidRPr="0030397F">
              <w:rPr>
                <w:rFonts w:ascii="Times New Roman" w:hAnsi="Times New Roman"/>
                <w:sz w:val="24"/>
                <w:szCs w:val="24"/>
              </w:rPr>
              <w:t xml:space="preserve">опълнителното </w:t>
            </w:r>
            <w:r>
              <w:rPr>
                <w:rFonts w:ascii="Times New Roman" w:hAnsi="Times New Roman"/>
                <w:sz w:val="24"/>
                <w:szCs w:val="24"/>
              </w:rPr>
              <w:t xml:space="preserve">материално </w:t>
            </w:r>
            <w:r w:rsidRPr="0030397F">
              <w:rPr>
                <w:rFonts w:ascii="Times New Roman" w:hAnsi="Times New Roman"/>
                <w:sz w:val="24"/>
                <w:szCs w:val="24"/>
              </w:rPr>
              <w:t>възнаграждение за постигнати резултати</w:t>
            </w:r>
            <w:r>
              <w:rPr>
                <w:rFonts w:ascii="Times New Roman" w:hAnsi="Times New Roman"/>
                <w:sz w:val="24"/>
                <w:szCs w:val="24"/>
              </w:rPr>
              <w:t>.</w:t>
            </w:r>
          </w:p>
          <w:p w:rsidR="00A91701" w:rsidRDefault="00A91701" w:rsidP="00A91701">
            <w:pPr>
              <w:widowControl w:val="0"/>
              <w:autoSpaceDE w:val="0"/>
              <w:autoSpaceDN w:val="0"/>
              <w:adjustRightInd w:val="0"/>
              <w:ind w:left="927"/>
              <w:jc w:val="both"/>
              <w:rPr>
                <w:rFonts w:ascii="Times New Roman" w:hAnsi="Times New Roman"/>
                <w:sz w:val="24"/>
                <w:szCs w:val="24"/>
              </w:rPr>
            </w:pPr>
          </w:p>
          <w:p w:rsidR="00A91701" w:rsidRPr="007A59EC" w:rsidRDefault="00A91701" w:rsidP="00A91701">
            <w:pPr>
              <w:widowControl w:val="0"/>
              <w:numPr>
                <w:ilvl w:val="0"/>
                <w:numId w:val="18"/>
              </w:numPr>
              <w:autoSpaceDE w:val="0"/>
              <w:autoSpaceDN w:val="0"/>
              <w:adjustRightInd w:val="0"/>
              <w:jc w:val="both"/>
              <w:rPr>
                <w:rFonts w:ascii="Times New Roman" w:hAnsi="Times New Roman"/>
                <w:sz w:val="24"/>
                <w:szCs w:val="24"/>
              </w:rPr>
            </w:pPr>
            <w:r w:rsidRPr="007A59EC">
              <w:rPr>
                <w:rFonts w:ascii="Times New Roman" w:hAnsi="Times New Roman"/>
                <w:sz w:val="24"/>
                <w:szCs w:val="24"/>
              </w:rPr>
              <w:t xml:space="preserve">Да бъдат създадени следните нови точка към </w:t>
            </w:r>
            <w:r>
              <w:rPr>
                <w:rFonts w:ascii="Times New Roman" w:hAnsi="Times New Roman"/>
                <w:sz w:val="24"/>
                <w:szCs w:val="24"/>
              </w:rPr>
              <w:t xml:space="preserve">раздел </w:t>
            </w:r>
            <w:r w:rsidRPr="007A59EC">
              <w:rPr>
                <w:rFonts w:ascii="Times New Roman" w:hAnsi="Times New Roman"/>
                <w:sz w:val="24"/>
                <w:szCs w:val="24"/>
                <w:lang w:val="en-US"/>
              </w:rPr>
              <w:t>III</w:t>
            </w:r>
            <w:r w:rsidRPr="007A59EC">
              <w:rPr>
                <w:rFonts w:ascii="Times New Roman" w:hAnsi="Times New Roman"/>
                <w:sz w:val="24"/>
                <w:szCs w:val="24"/>
              </w:rPr>
              <w:t xml:space="preserve"> „Разходи за възнаграждения на служителите (съветниците) в мобилните офиси и за координаторите на регионално и централно ниво, в т.ч. осигуровки за сметка на работодател“</w:t>
            </w:r>
            <w:r>
              <w:rPr>
                <w:rFonts w:ascii="Times New Roman" w:hAnsi="Times New Roman"/>
                <w:sz w:val="24"/>
                <w:szCs w:val="24"/>
                <w:lang w:val="en-US"/>
              </w:rPr>
              <w:t>:</w:t>
            </w:r>
          </w:p>
          <w:p w:rsidR="00A91701" w:rsidRPr="00DB6518" w:rsidRDefault="00A91701" w:rsidP="00A91701">
            <w:pPr>
              <w:widowControl w:val="0"/>
              <w:numPr>
                <w:ilvl w:val="0"/>
                <w:numId w:val="19"/>
              </w:numPr>
              <w:autoSpaceDE w:val="0"/>
              <w:autoSpaceDN w:val="0"/>
              <w:adjustRightInd w:val="0"/>
              <w:jc w:val="both"/>
              <w:rPr>
                <w:rFonts w:ascii="Times New Roman" w:hAnsi="Times New Roman"/>
                <w:sz w:val="24"/>
                <w:szCs w:val="24"/>
              </w:rPr>
            </w:pPr>
            <w:r w:rsidRPr="00DB6518">
              <w:rPr>
                <w:rFonts w:ascii="Times New Roman" w:hAnsi="Times New Roman"/>
                <w:sz w:val="24"/>
                <w:szCs w:val="24"/>
              </w:rPr>
              <w:t>Документи, удостоверяващи преминало встъпително обучение от минимум 8 учебни часа от служителите</w:t>
            </w:r>
            <w:r>
              <w:rPr>
                <w:rFonts w:ascii="Times New Roman" w:hAnsi="Times New Roman"/>
                <w:sz w:val="24"/>
                <w:szCs w:val="24"/>
              </w:rPr>
              <w:t>,</w:t>
            </w:r>
            <w:r w:rsidRPr="00DB6518">
              <w:rPr>
                <w:rFonts w:ascii="Times New Roman" w:hAnsi="Times New Roman"/>
                <w:sz w:val="24"/>
                <w:szCs w:val="24"/>
              </w:rPr>
              <w:t xml:space="preserve"> (в случай че не са представени в предходно искане за плащане и е изминал </w:t>
            </w:r>
            <w:r>
              <w:rPr>
                <w:rFonts w:ascii="Times New Roman" w:hAnsi="Times New Roman"/>
                <w:sz w:val="24"/>
                <w:szCs w:val="24"/>
              </w:rPr>
              <w:t>период</w:t>
            </w:r>
            <w:r w:rsidRPr="00DB6518">
              <w:rPr>
                <w:rFonts w:ascii="Times New Roman" w:hAnsi="Times New Roman"/>
                <w:sz w:val="24"/>
                <w:szCs w:val="24"/>
              </w:rPr>
              <w:t xml:space="preserve"> по – дълъг от 2 месеца от назначаване на </w:t>
            </w:r>
            <w:r w:rsidRPr="00DB6518">
              <w:rPr>
                <w:rFonts w:ascii="Times New Roman" w:hAnsi="Times New Roman"/>
                <w:sz w:val="24"/>
                <w:szCs w:val="24"/>
              </w:rPr>
              <w:lastRenderedPageBreak/>
              <w:t>служителя).</w:t>
            </w:r>
          </w:p>
          <w:p w:rsidR="00A91701" w:rsidRPr="00DB6518" w:rsidRDefault="00A91701" w:rsidP="00A91701">
            <w:pPr>
              <w:widowControl w:val="0"/>
              <w:numPr>
                <w:ilvl w:val="0"/>
                <w:numId w:val="19"/>
              </w:numPr>
              <w:autoSpaceDE w:val="0"/>
              <w:autoSpaceDN w:val="0"/>
              <w:adjustRightInd w:val="0"/>
              <w:jc w:val="both"/>
              <w:rPr>
                <w:rFonts w:ascii="Times New Roman" w:hAnsi="Times New Roman"/>
                <w:sz w:val="24"/>
                <w:szCs w:val="24"/>
              </w:rPr>
            </w:pPr>
            <w:r w:rsidRPr="00DB6518">
              <w:rPr>
                <w:rFonts w:ascii="Times New Roman" w:hAnsi="Times New Roman"/>
                <w:sz w:val="24"/>
                <w:szCs w:val="24"/>
              </w:rPr>
              <w:t>Документи, удостоверяващи преминало обучение от минимум 18 учебни часа по опазване на околната среда, в т.ч. относно смекчаване на последиците от изменението на климата и адаптиране към него, биологичното разнообразие и опазването на водите от служителите</w:t>
            </w:r>
            <w:r>
              <w:rPr>
                <w:rFonts w:ascii="Times New Roman" w:hAnsi="Times New Roman"/>
                <w:sz w:val="24"/>
                <w:szCs w:val="24"/>
              </w:rPr>
              <w:t>,</w:t>
            </w:r>
            <w:r w:rsidRPr="00DB6518">
              <w:rPr>
                <w:rFonts w:ascii="Times New Roman" w:hAnsi="Times New Roman"/>
                <w:sz w:val="24"/>
                <w:szCs w:val="24"/>
              </w:rPr>
              <w:t xml:space="preserve"> (в случай че не са представени в предходно искане за плащане и е изминал </w:t>
            </w:r>
            <w:r>
              <w:rPr>
                <w:rFonts w:ascii="Times New Roman" w:hAnsi="Times New Roman"/>
                <w:sz w:val="24"/>
                <w:szCs w:val="24"/>
              </w:rPr>
              <w:t>период</w:t>
            </w:r>
            <w:r w:rsidRPr="00DB6518">
              <w:rPr>
                <w:rFonts w:ascii="Times New Roman" w:hAnsi="Times New Roman"/>
                <w:sz w:val="24"/>
                <w:szCs w:val="24"/>
              </w:rPr>
              <w:t xml:space="preserve"> по – дълъг от 12 месеца от назначаване на служителя).</w:t>
            </w:r>
          </w:p>
          <w:p w:rsidR="00A91701" w:rsidRDefault="00A91701" w:rsidP="00A91701">
            <w:pPr>
              <w:widowControl w:val="0"/>
              <w:numPr>
                <w:ilvl w:val="0"/>
                <w:numId w:val="19"/>
              </w:numPr>
              <w:autoSpaceDE w:val="0"/>
              <w:autoSpaceDN w:val="0"/>
              <w:adjustRightInd w:val="0"/>
              <w:jc w:val="both"/>
              <w:rPr>
                <w:rFonts w:ascii="Times New Roman" w:hAnsi="Times New Roman"/>
                <w:sz w:val="24"/>
                <w:szCs w:val="24"/>
              </w:rPr>
            </w:pPr>
            <w:r w:rsidRPr="00DB6518">
              <w:rPr>
                <w:rFonts w:ascii="Times New Roman" w:hAnsi="Times New Roman"/>
                <w:sz w:val="24"/>
                <w:szCs w:val="24"/>
              </w:rPr>
              <w:t>Валидно свидетелство за управление на моторно превозно средство категория B на назначените служители.</w:t>
            </w:r>
          </w:p>
          <w:p w:rsidR="00A91701" w:rsidRDefault="00A91701" w:rsidP="00A91701">
            <w:pPr>
              <w:widowControl w:val="0"/>
              <w:autoSpaceDE w:val="0"/>
              <w:autoSpaceDN w:val="0"/>
              <w:adjustRightInd w:val="0"/>
              <w:ind w:left="1287"/>
              <w:jc w:val="both"/>
              <w:rPr>
                <w:rFonts w:ascii="Times New Roman" w:hAnsi="Times New Roman"/>
                <w:sz w:val="24"/>
                <w:szCs w:val="24"/>
              </w:rPr>
            </w:pPr>
          </w:p>
          <w:p w:rsidR="00A91701" w:rsidRDefault="00A91701" w:rsidP="00A91701">
            <w:pPr>
              <w:widowControl w:val="0"/>
              <w:autoSpaceDE w:val="0"/>
              <w:autoSpaceDN w:val="0"/>
              <w:adjustRightInd w:val="0"/>
              <w:ind w:left="1287"/>
              <w:jc w:val="both"/>
              <w:rPr>
                <w:rFonts w:ascii="Times New Roman" w:hAnsi="Times New Roman"/>
                <w:sz w:val="24"/>
                <w:szCs w:val="24"/>
              </w:rPr>
            </w:pPr>
            <w:r>
              <w:rPr>
                <w:rFonts w:ascii="Times New Roman" w:hAnsi="Times New Roman"/>
                <w:sz w:val="24"/>
                <w:szCs w:val="24"/>
              </w:rPr>
              <w:t>Мотиви</w:t>
            </w:r>
            <w:r>
              <w:rPr>
                <w:rFonts w:ascii="Times New Roman" w:hAnsi="Times New Roman"/>
                <w:sz w:val="24"/>
                <w:szCs w:val="24"/>
                <w:lang w:val="en-US"/>
              </w:rPr>
              <w:t xml:space="preserve">: </w:t>
            </w:r>
            <w:r>
              <w:rPr>
                <w:rFonts w:ascii="Times New Roman" w:hAnsi="Times New Roman"/>
                <w:sz w:val="24"/>
                <w:szCs w:val="24"/>
              </w:rPr>
              <w:t>В Условията за кандидатстване са залегнали изисквания към служителите на МОЦКУ, които следва да бъдат проследени на етапа на изпълнение на проекта.</w:t>
            </w:r>
          </w:p>
          <w:p w:rsidR="00A91701" w:rsidRPr="000535AC" w:rsidRDefault="00A91701" w:rsidP="00A91701">
            <w:pPr>
              <w:widowControl w:val="0"/>
              <w:autoSpaceDE w:val="0"/>
              <w:autoSpaceDN w:val="0"/>
              <w:adjustRightInd w:val="0"/>
              <w:ind w:left="1287"/>
              <w:jc w:val="both"/>
              <w:rPr>
                <w:rFonts w:ascii="Times New Roman" w:hAnsi="Times New Roman"/>
                <w:sz w:val="24"/>
                <w:szCs w:val="24"/>
              </w:rPr>
            </w:pPr>
          </w:p>
          <w:p w:rsidR="00A91701" w:rsidRPr="00AD69D7" w:rsidRDefault="00A91701" w:rsidP="00A91701">
            <w:pPr>
              <w:widowControl w:val="0"/>
              <w:autoSpaceDE w:val="0"/>
              <w:autoSpaceDN w:val="0"/>
              <w:adjustRightInd w:val="0"/>
              <w:ind w:left="1287" w:hanging="11"/>
              <w:jc w:val="both"/>
              <w:rPr>
                <w:rFonts w:ascii="Times New Roman" w:hAnsi="Times New Roman"/>
                <w:sz w:val="24"/>
                <w:szCs w:val="24"/>
              </w:rPr>
            </w:pPr>
            <w:r w:rsidRPr="00AD69D7">
              <w:rPr>
                <w:rFonts w:ascii="Times New Roman" w:hAnsi="Times New Roman"/>
                <w:sz w:val="24"/>
                <w:szCs w:val="24"/>
              </w:rPr>
              <w:t>Съща така обръщаме внимание, че ако текстовете в Условията за кандидатстване и Условията за изпълнение останат в частта за прилагане на оперативни разходи чрез прилагане на единна ставка</w:t>
            </w:r>
            <w:r w:rsidRPr="00AD69D7">
              <w:rPr>
                <w:rFonts w:ascii="Times New Roman" w:hAnsi="Times New Roman"/>
                <w:sz w:val="24"/>
                <w:szCs w:val="24"/>
                <w:lang w:val="en-GB"/>
              </w:rPr>
              <w:t xml:space="preserve">, </w:t>
            </w:r>
            <w:r w:rsidRPr="00AD69D7">
              <w:rPr>
                <w:rFonts w:ascii="Times New Roman" w:hAnsi="Times New Roman"/>
                <w:sz w:val="24"/>
                <w:szCs w:val="24"/>
              </w:rPr>
              <w:t>определена като процент</w:t>
            </w:r>
            <w:r w:rsidRPr="00AD69D7">
              <w:rPr>
                <w:rFonts w:ascii="Times New Roman" w:hAnsi="Times New Roman"/>
                <w:sz w:val="24"/>
                <w:szCs w:val="24"/>
                <w:lang w:val="en-GB"/>
              </w:rPr>
              <w:t xml:space="preserve"> </w:t>
            </w:r>
            <w:r w:rsidRPr="00AD69D7">
              <w:rPr>
                <w:rFonts w:ascii="Times New Roman" w:hAnsi="Times New Roman"/>
                <w:sz w:val="24"/>
                <w:szCs w:val="24"/>
              </w:rPr>
              <w:t>от</w:t>
            </w:r>
            <w:r w:rsidRPr="00AD69D7">
              <w:rPr>
                <w:rFonts w:ascii="Times New Roman" w:hAnsi="Times New Roman"/>
                <w:sz w:val="24"/>
                <w:szCs w:val="24"/>
                <w:lang w:val="en-GB"/>
              </w:rPr>
              <w:t xml:space="preserve"> </w:t>
            </w:r>
            <w:r w:rsidRPr="00AD69D7">
              <w:rPr>
                <w:rFonts w:ascii="Times New Roman" w:hAnsi="Times New Roman"/>
                <w:sz w:val="24"/>
                <w:szCs w:val="24"/>
              </w:rPr>
              <w:t xml:space="preserve">допустимите разходи за възнаграждения и осигуровки за сметка на работодател на основание чл. 67, § 1, б.г от Регламент (ЕС) № 1303/2013 г., следва това обстоятелство да бъде отразено и в текстовете в раздел </w:t>
            </w:r>
            <w:r w:rsidRPr="00AD69D7">
              <w:rPr>
                <w:rFonts w:ascii="Times New Roman" w:hAnsi="Times New Roman"/>
                <w:sz w:val="24"/>
                <w:szCs w:val="24"/>
                <w:lang w:val="en-US"/>
              </w:rPr>
              <w:t>IV “Оперативни разходи свързани със създаването и функционирането на мобилните офиси в т.ч. за гориво, комуникации, офис консумативи и командировъчни разходи за служителите, назначени по проекта (съветници в мобилните офиси и координатори на регионално и централно ниво)</w:t>
            </w:r>
            <w:r w:rsidRPr="00AD69D7">
              <w:rPr>
                <w:rFonts w:ascii="Times New Roman" w:hAnsi="Times New Roman"/>
                <w:sz w:val="24"/>
                <w:szCs w:val="24"/>
              </w:rPr>
              <w:t>“ от Приложение 1 към Условията за изпълнение.</w:t>
            </w:r>
            <w:r>
              <w:rPr>
                <w:rFonts w:ascii="Times New Roman" w:hAnsi="Times New Roman"/>
                <w:sz w:val="24"/>
                <w:szCs w:val="24"/>
              </w:rPr>
              <w:t xml:space="preserve"> </w:t>
            </w:r>
          </w:p>
          <w:p w:rsidR="00A91701" w:rsidRPr="000535AC" w:rsidRDefault="00A91701" w:rsidP="00A91701">
            <w:pPr>
              <w:widowControl w:val="0"/>
              <w:autoSpaceDE w:val="0"/>
              <w:autoSpaceDN w:val="0"/>
              <w:adjustRightInd w:val="0"/>
              <w:ind w:left="1287" w:hanging="11"/>
              <w:jc w:val="both"/>
              <w:rPr>
                <w:rFonts w:ascii="Times New Roman" w:hAnsi="Times New Roman"/>
                <w:sz w:val="24"/>
                <w:szCs w:val="24"/>
              </w:rPr>
            </w:pPr>
          </w:p>
          <w:p w:rsidR="00A91701" w:rsidRDefault="00A91701" w:rsidP="00A91701">
            <w:pPr>
              <w:widowControl w:val="0"/>
              <w:autoSpaceDE w:val="0"/>
              <w:autoSpaceDN w:val="0"/>
              <w:adjustRightInd w:val="0"/>
              <w:ind w:firstLine="567"/>
              <w:jc w:val="both"/>
              <w:rPr>
                <w:rFonts w:ascii="Times New Roman" w:hAnsi="Times New Roman"/>
                <w:sz w:val="24"/>
                <w:szCs w:val="24"/>
              </w:rPr>
            </w:pPr>
            <w:r>
              <w:rPr>
                <w:rFonts w:ascii="Times New Roman" w:hAnsi="Times New Roman"/>
                <w:sz w:val="24"/>
                <w:szCs w:val="24"/>
              </w:rPr>
              <w:lastRenderedPageBreak/>
              <w:t>ДФ „Земеделие“ има следните предложения и коментари по отношение Приложение № 5</w:t>
            </w:r>
            <w:r w:rsidRPr="00C31741">
              <w:rPr>
                <w:rFonts w:ascii="Times New Roman" w:hAnsi="Times New Roman"/>
                <w:sz w:val="24"/>
                <w:szCs w:val="24"/>
              </w:rPr>
              <w:t xml:space="preserve"> към Условията за изпълнение</w:t>
            </w:r>
            <w:r>
              <w:rPr>
                <w:rFonts w:ascii="Times New Roman" w:hAnsi="Times New Roman"/>
                <w:sz w:val="24"/>
                <w:szCs w:val="24"/>
              </w:rPr>
              <w:t xml:space="preserve"> – Административен договор:</w:t>
            </w:r>
          </w:p>
          <w:p w:rsidR="00A91701" w:rsidRPr="006A2ECB" w:rsidRDefault="00A91701" w:rsidP="00A91701">
            <w:pPr>
              <w:widowControl w:val="0"/>
              <w:numPr>
                <w:ilvl w:val="0"/>
                <w:numId w:val="20"/>
              </w:numPr>
              <w:autoSpaceDE w:val="0"/>
              <w:autoSpaceDN w:val="0"/>
              <w:adjustRightInd w:val="0"/>
              <w:jc w:val="both"/>
              <w:rPr>
                <w:rFonts w:ascii="Times New Roman" w:hAnsi="Times New Roman"/>
                <w:i/>
                <w:sz w:val="24"/>
                <w:szCs w:val="24"/>
                <w:lang w:val="en-US"/>
              </w:rPr>
            </w:pPr>
            <w:r w:rsidRPr="00AD69D7">
              <w:rPr>
                <w:rFonts w:ascii="Times New Roman" w:hAnsi="Times New Roman"/>
                <w:sz w:val="24"/>
                <w:szCs w:val="24"/>
              </w:rPr>
              <w:t>Те</w:t>
            </w:r>
            <w:r>
              <w:rPr>
                <w:rFonts w:ascii="Times New Roman" w:hAnsi="Times New Roman"/>
                <w:sz w:val="24"/>
                <w:szCs w:val="24"/>
              </w:rPr>
              <w:t>кстът на чл. 6, ал. 5 от договора да бъде допълнен по следния начин</w:t>
            </w:r>
            <w:r>
              <w:rPr>
                <w:rFonts w:ascii="Times New Roman" w:hAnsi="Times New Roman"/>
                <w:sz w:val="24"/>
                <w:szCs w:val="24"/>
                <w:lang w:val="en-US"/>
              </w:rPr>
              <w:t xml:space="preserve">: </w:t>
            </w:r>
            <w:r w:rsidRPr="006A2ECB">
              <w:rPr>
                <w:rFonts w:ascii="Times New Roman" w:hAnsi="Times New Roman"/>
                <w:sz w:val="24"/>
                <w:szCs w:val="24"/>
                <w:lang w:val="en-US"/>
              </w:rPr>
              <w:t xml:space="preserve">ФОНДЪТ има право да откаже пълно или частично изплащане на финансовата помощ по проекта, както и да изиска възстановяване на част или цялата помощ, съгласно условията посочени в Условията за изпълнение </w:t>
            </w:r>
            <w:r w:rsidRPr="006A2ECB">
              <w:rPr>
                <w:rFonts w:ascii="Times New Roman" w:hAnsi="Times New Roman"/>
                <w:i/>
                <w:sz w:val="24"/>
                <w:szCs w:val="24"/>
                <w:lang w:val="en-US"/>
              </w:rPr>
              <w:t>и когато:</w:t>
            </w:r>
          </w:p>
          <w:p w:rsidR="00A91701" w:rsidRPr="006A2ECB" w:rsidRDefault="00A91701" w:rsidP="00A91701">
            <w:pPr>
              <w:widowControl w:val="0"/>
              <w:numPr>
                <w:ilvl w:val="0"/>
                <w:numId w:val="21"/>
              </w:numPr>
              <w:autoSpaceDE w:val="0"/>
              <w:autoSpaceDN w:val="0"/>
              <w:adjustRightInd w:val="0"/>
              <w:jc w:val="both"/>
              <w:rPr>
                <w:rFonts w:ascii="Times New Roman" w:hAnsi="Times New Roman"/>
                <w:i/>
                <w:sz w:val="24"/>
                <w:szCs w:val="24"/>
                <w:lang w:val="en-US"/>
              </w:rPr>
            </w:pPr>
            <w:r w:rsidRPr="006A2ECB">
              <w:rPr>
                <w:rFonts w:ascii="Times New Roman" w:hAnsi="Times New Roman"/>
                <w:i/>
                <w:sz w:val="24"/>
                <w:szCs w:val="24"/>
                <w:lang w:val="en-US"/>
              </w:rPr>
              <w:t>бенефициентът не изпълни задължението си до изтичане на периода по т. 3 от Раздел I от настоящите условия за изпълнение да поддържа съответствие с всички критерии за подбор, по които проектното му предложение е било оценено, когато въпреки неизпълнението сборът на точките, съответстващ на критериите за подбор е по-голям от 29. В този случай ДФЗ намалява подлежащата на изплащане на финансовата помощ по искането за плащане с по 1 % за всяка точка, съответстваща на критериите за подбор, по отношение на които е налице неспазването;</w:t>
            </w:r>
          </w:p>
          <w:p w:rsidR="00A91701" w:rsidRDefault="00A91701" w:rsidP="00A91701">
            <w:pPr>
              <w:widowControl w:val="0"/>
              <w:autoSpaceDE w:val="0"/>
              <w:autoSpaceDN w:val="0"/>
              <w:adjustRightInd w:val="0"/>
              <w:ind w:left="1276" w:hanging="289"/>
              <w:jc w:val="both"/>
              <w:rPr>
                <w:rFonts w:ascii="Times New Roman" w:hAnsi="Times New Roman"/>
                <w:i/>
                <w:sz w:val="24"/>
                <w:szCs w:val="24"/>
                <w:lang w:val="en-US"/>
              </w:rPr>
            </w:pPr>
            <w:r w:rsidRPr="006A2ECB">
              <w:rPr>
                <w:rFonts w:ascii="Times New Roman" w:hAnsi="Times New Roman"/>
                <w:i/>
                <w:sz w:val="24"/>
                <w:szCs w:val="24"/>
                <w:lang w:val="en-US"/>
              </w:rPr>
              <w:t>б) когато бенефициентът не изпълни задължението си да поддържа съответствие с критериите за подбор, по които проектното му предложение е било оценено, за периода от датата на сключване на този договор до изтичане на срока за мониторинг, ако броят точки, съответстващ на критериите за подбор, на които проектът на Бенефициента отговаря, е по-малък от 29, ДФЗ има право да откаже пълно изплащане на финансовата помощ по проекта.</w:t>
            </w:r>
          </w:p>
          <w:p w:rsidR="00A91701" w:rsidRDefault="00A91701" w:rsidP="00A91701">
            <w:pPr>
              <w:widowControl w:val="0"/>
              <w:autoSpaceDE w:val="0"/>
              <w:autoSpaceDN w:val="0"/>
              <w:adjustRightInd w:val="0"/>
              <w:ind w:left="1276" w:hanging="289"/>
              <w:jc w:val="both"/>
              <w:rPr>
                <w:rFonts w:ascii="Times New Roman" w:hAnsi="Times New Roman"/>
                <w:i/>
                <w:sz w:val="24"/>
                <w:szCs w:val="24"/>
                <w:lang w:val="en-US"/>
              </w:rPr>
            </w:pPr>
          </w:p>
          <w:p w:rsidR="00A91701" w:rsidRPr="008B58B5" w:rsidRDefault="00A91701" w:rsidP="00A91701">
            <w:pPr>
              <w:widowControl w:val="0"/>
              <w:autoSpaceDE w:val="0"/>
              <w:autoSpaceDN w:val="0"/>
              <w:adjustRightInd w:val="0"/>
              <w:ind w:left="1276"/>
              <w:jc w:val="both"/>
              <w:rPr>
                <w:rFonts w:ascii="Times New Roman" w:hAnsi="Times New Roman"/>
                <w:sz w:val="24"/>
                <w:szCs w:val="24"/>
              </w:rPr>
            </w:pPr>
            <w:r>
              <w:rPr>
                <w:rFonts w:ascii="Times New Roman" w:hAnsi="Times New Roman"/>
                <w:sz w:val="24"/>
                <w:szCs w:val="24"/>
              </w:rPr>
              <w:t>Мотиви</w:t>
            </w:r>
            <w:r>
              <w:rPr>
                <w:rFonts w:ascii="Times New Roman" w:hAnsi="Times New Roman"/>
                <w:sz w:val="24"/>
                <w:szCs w:val="24"/>
                <w:lang w:val="en-US"/>
              </w:rPr>
              <w:t xml:space="preserve">: </w:t>
            </w:r>
            <w:r>
              <w:rPr>
                <w:rFonts w:ascii="Times New Roman" w:hAnsi="Times New Roman"/>
                <w:sz w:val="24"/>
                <w:szCs w:val="24"/>
              </w:rPr>
              <w:t xml:space="preserve">Съгласно изискванията на чл. 27, ал. 1, т. 9 от Наредба № 4  от </w:t>
            </w:r>
            <w:r w:rsidRPr="006A2ECB">
              <w:rPr>
                <w:rFonts w:ascii="Times New Roman" w:hAnsi="Times New Roman"/>
                <w:sz w:val="24"/>
                <w:szCs w:val="24"/>
              </w:rPr>
              <w:t xml:space="preserve">от 30.05.2018 г. за условията и реда за изплащане, намаляване или отказ за </w:t>
            </w:r>
            <w:r w:rsidRPr="006A2ECB">
              <w:rPr>
                <w:rFonts w:ascii="Times New Roman" w:hAnsi="Times New Roman"/>
                <w:sz w:val="24"/>
                <w:szCs w:val="24"/>
              </w:rPr>
              <w:lastRenderedPageBreak/>
              <w:t>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Pr>
                <w:rFonts w:ascii="Times New Roman" w:hAnsi="Times New Roman"/>
                <w:sz w:val="24"/>
                <w:szCs w:val="24"/>
              </w:rPr>
              <w:t>, „</w:t>
            </w:r>
            <w:r w:rsidRPr="006A2ECB">
              <w:rPr>
                <w:rFonts w:ascii="Times New Roman" w:hAnsi="Times New Roman"/>
                <w:sz w:val="24"/>
                <w:szCs w:val="24"/>
              </w:rPr>
              <w:t>Държавен фонд "Земеделие" – Разплащателна агенция, отказва изцяло или частично изплащането на финансовата помощ, когато:</w:t>
            </w:r>
            <w:r>
              <w:rPr>
                <w:rFonts w:ascii="Times New Roman" w:hAnsi="Times New Roman"/>
                <w:sz w:val="24"/>
                <w:szCs w:val="24"/>
              </w:rPr>
              <w:t xml:space="preserve"> </w:t>
            </w:r>
            <w:r w:rsidRPr="000D1D3C">
              <w:rPr>
                <w:rFonts w:ascii="Times New Roman" w:hAnsi="Times New Roman"/>
                <w:sz w:val="24"/>
                <w:szCs w:val="24"/>
              </w:rPr>
              <w:t xml:space="preserve">бенефициентът не е изпълнил задължението си да поддържа съответствие с критериите за подбор, по които проектното му предложение е било оценено, освен ако друго не е посочено в документите по чл. 26 от ЗУСЕСИФ; когато неизпълнението е по отношение на критерий за подбор, който е станал основание за избора му пред останалите кандидати в съответния прием, и броят на точките, на които проектът на бенефициента отговаря, е по-малък от минимално допустимия брой, посочен в документите по чл. 26 от ЗУСЕСИФ, и/или по-малък от минималния брой на точките, присъдени на проектните предложения, за които е бил наличен бюджет в съответния прием, в рамките на който е било подадено и проектното предложение на бенефициента, ДФЗ – РА, отказва изцяло изплащането на финансовата помощ; в случаите извън предходното изречение </w:t>
            </w:r>
            <w:r w:rsidRPr="00BA546E">
              <w:rPr>
                <w:rFonts w:ascii="Times New Roman" w:hAnsi="Times New Roman"/>
                <w:sz w:val="24"/>
                <w:szCs w:val="24"/>
                <w:u w:val="single"/>
              </w:rPr>
              <w:t>размерът на намалението при неспазване на критериите за подбор се посочва в административния договор</w:t>
            </w:r>
            <w:r>
              <w:rPr>
                <w:rFonts w:ascii="Times New Roman" w:hAnsi="Times New Roman"/>
                <w:sz w:val="24"/>
                <w:szCs w:val="24"/>
              </w:rPr>
              <w:t>“.</w:t>
            </w:r>
          </w:p>
          <w:p w:rsidR="00DE7826" w:rsidRPr="00BA298C" w:rsidRDefault="00DE7826" w:rsidP="00BA298C">
            <w:pPr>
              <w:rPr>
                <w:rFonts w:ascii="Times New Roman" w:eastAsia="Times New Roman" w:hAnsi="Times New Roman" w:cs="Times New Roman"/>
                <w:sz w:val="24"/>
                <w:szCs w:val="24"/>
                <w:lang w:eastAsia="bg-BG"/>
              </w:rPr>
            </w:pPr>
          </w:p>
        </w:tc>
        <w:tc>
          <w:tcPr>
            <w:tcW w:w="3969" w:type="dxa"/>
            <w:shd w:val="clear" w:color="auto" w:fill="auto"/>
          </w:tcPr>
          <w:p w:rsidR="00BA298C" w:rsidRPr="004A32B2" w:rsidRDefault="00BA298C" w:rsidP="00A52095">
            <w:pPr>
              <w:jc w:val="both"/>
              <w:rPr>
                <w:rFonts w:ascii="Times New Roman" w:hAnsi="Times New Roman" w:cs="Times New Roman"/>
                <w:sz w:val="24"/>
                <w:szCs w:val="24"/>
              </w:rPr>
            </w:pPr>
          </w:p>
          <w:p w:rsidR="00803890" w:rsidRPr="004A32B2" w:rsidRDefault="00803890" w:rsidP="00A52095">
            <w:pPr>
              <w:jc w:val="both"/>
              <w:rPr>
                <w:rFonts w:ascii="Times New Roman" w:hAnsi="Times New Roman" w:cs="Times New Roman"/>
                <w:sz w:val="24"/>
                <w:szCs w:val="24"/>
              </w:rPr>
            </w:pPr>
          </w:p>
          <w:p w:rsidR="00803890" w:rsidRPr="004A32B2" w:rsidRDefault="00803890" w:rsidP="00A52095">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r w:rsidRPr="004A32B2">
              <w:rPr>
                <w:rFonts w:ascii="Times New Roman" w:hAnsi="Times New Roman" w:cs="Times New Roman"/>
                <w:sz w:val="24"/>
                <w:szCs w:val="24"/>
              </w:rPr>
              <w:t>1. Приема се</w:t>
            </w: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r w:rsidRPr="004A32B2">
              <w:rPr>
                <w:rFonts w:ascii="Times New Roman" w:hAnsi="Times New Roman" w:cs="Times New Roman"/>
                <w:sz w:val="24"/>
                <w:szCs w:val="24"/>
              </w:rPr>
              <w:t>2. Приема се</w:t>
            </w: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r w:rsidRPr="004A32B2">
              <w:rPr>
                <w:rFonts w:ascii="Times New Roman" w:hAnsi="Times New Roman" w:cs="Times New Roman"/>
                <w:sz w:val="24"/>
                <w:szCs w:val="24"/>
              </w:rPr>
              <w:t>3. Приема се</w:t>
            </w: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r w:rsidRPr="004A32B2">
              <w:rPr>
                <w:rFonts w:ascii="Times New Roman" w:hAnsi="Times New Roman" w:cs="Times New Roman"/>
                <w:sz w:val="24"/>
                <w:szCs w:val="24"/>
              </w:rPr>
              <w:t>4. Приема се</w:t>
            </w: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r w:rsidRPr="004A32B2">
              <w:rPr>
                <w:rFonts w:ascii="Times New Roman" w:hAnsi="Times New Roman" w:cs="Times New Roman"/>
                <w:sz w:val="24"/>
                <w:szCs w:val="24"/>
              </w:rPr>
              <w:t>5. Приема се</w:t>
            </w: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Pr="004A32B2" w:rsidRDefault="00803890" w:rsidP="00803890">
            <w:pPr>
              <w:jc w:val="both"/>
              <w:rPr>
                <w:rFonts w:ascii="Times New Roman" w:hAnsi="Times New Roman" w:cs="Times New Roman"/>
                <w:sz w:val="24"/>
                <w:szCs w:val="24"/>
              </w:rPr>
            </w:pPr>
          </w:p>
          <w:p w:rsidR="00803890" w:rsidRDefault="00803890" w:rsidP="00803890">
            <w:pPr>
              <w:jc w:val="both"/>
              <w:rPr>
                <w:rFonts w:ascii="Times New Roman" w:hAnsi="Times New Roman" w:cs="Times New Roman"/>
                <w:sz w:val="24"/>
                <w:szCs w:val="24"/>
              </w:rPr>
            </w:pPr>
            <w:r w:rsidRPr="004A32B2">
              <w:rPr>
                <w:rFonts w:ascii="Times New Roman" w:hAnsi="Times New Roman" w:cs="Times New Roman"/>
                <w:sz w:val="24"/>
                <w:szCs w:val="24"/>
              </w:rPr>
              <w:t>6. Не се приема. Разходите по т. 4 ще се прилагат под формата на стандартен разход, като процент от разходите за възнаграждения за служителите, на основание текста на подмярка 2.2</w:t>
            </w:r>
            <w:r w:rsidR="004A32B2" w:rsidRPr="004A32B2">
              <w:rPr>
                <w:rFonts w:ascii="Times New Roman" w:hAnsi="Times New Roman" w:cs="Times New Roman"/>
                <w:sz w:val="24"/>
                <w:szCs w:val="24"/>
              </w:rPr>
              <w:t xml:space="preserve"> „Създаване на консултантски услуги“</w:t>
            </w:r>
            <w:r w:rsidRPr="004A32B2">
              <w:rPr>
                <w:rFonts w:ascii="Times New Roman" w:hAnsi="Times New Roman" w:cs="Times New Roman"/>
                <w:sz w:val="24"/>
                <w:szCs w:val="24"/>
              </w:rPr>
              <w:t xml:space="preserve">, предложен с десето изменение на ПРСР 2014-2020 г. </w:t>
            </w: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r w:rsidRPr="006E261B">
              <w:rPr>
                <w:rFonts w:ascii="Times New Roman" w:hAnsi="Times New Roman" w:cs="Times New Roman"/>
                <w:sz w:val="24"/>
                <w:szCs w:val="24"/>
              </w:rPr>
              <w:t>7.</w:t>
            </w:r>
            <w:r w:rsidR="006E261B" w:rsidRPr="006E261B">
              <w:rPr>
                <w:rFonts w:ascii="Times New Roman" w:hAnsi="Times New Roman" w:cs="Times New Roman"/>
                <w:sz w:val="24"/>
                <w:szCs w:val="24"/>
              </w:rPr>
              <w:t xml:space="preserve"> Приема</w:t>
            </w:r>
            <w:r w:rsidR="006E261B">
              <w:rPr>
                <w:rFonts w:ascii="Times New Roman" w:hAnsi="Times New Roman" w:cs="Times New Roman"/>
                <w:sz w:val="24"/>
                <w:szCs w:val="24"/>
              </w:rPr>
              <w:t xml:space="preserve"> се</w:t>
            </w: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r>
              <w:rPr>
                <w:rFonts w:ascii="Times New Roman" w:hAnsi="Times New Roman" w:cs="Times New Roman"/>
                <w:sz w:val="24"/>
                <w:szCs w:val="24"/>
              </w:rPr>
              <w:t>8.</w:t>
            </w:r>
            <w:r w:rsidRPr="004A32B2">
              <w:rPr>
                <w:rFonts w:ascii="Times New Roman" w:hAnsi="Times New Roman" w:cs="Times New Roman"/>
                <w:sz w:val="24"/>
                <w:szCs w:val="24"/>
              </w:rPr>
              <w:t xml:space="preserve"> Не се приема. Разходите по т. 4 ще се прилагат под формата на стандартен разход, като процент от разходите за възнаграждения за служителите, на основание текста на подмярка 2.2 „Създаване на консултантски услуги“, предложен с десето изменение на ПРСР 2014-2020 г.</w:t>
            </w: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4A32B2" w:rsidRDefault="004A32B2" w:rsidP="00803890">
            <w:pPr>
              <w:jc w:val="both"/>
              <w:rPr>
                <w:rFonts w:ascii="Times New Roman" w:hAnsi="Times New Roman" w:cs="Times New Roman"/>
                <w:sz w:val="24"/>
                <w:szCs w:val="24"/>
              </w:rPr>
            </w:pPr>
          </w:p>
          <w:p w:rsidR="00E17AD4" w:rsidRPr="00E17AD4" w:rsidRDefault="004A32B2" w:rsidP="00E17AD4">
            <w:pPr>
              <w:jc w:val="both"/>
              <w:rPr>
                <w:rFonts w:ascii="Times New Roman" w:hAnsi="Times New Roman" w:cs="Times New Roman"/>
                <w:sz w:val="24"/>
                <w:szCs w:val="24"/>
              </w:rPr>
            </w:pPr>
            <w:r>
              <w:rPr>
                <w:rFonts w:ascii="Times New Roman" w:hAnsi="Times New Roman" w:cs="Times New Roman"/>
                <w:sz w:val="24"/>
                <w:szCs w:val="24"/>
              </w:rPr>
              <w:t xml:space="preserve">9. </w:t>
            </w:r>
            <w:r w:rsidR="006E261B">
              <w:rPr>
                <w:rFonts w:ascii="Times New Roman" w:hAnsi="Times New Roman" w:cs="Times New Roman"/>
                <w:sz w:val="24"/>
                <w:szCs w:val="24"/>
              </w:rPr>
              <w:t>Приема се</w:t>
            </w:r>
          </w:p>
          <w:p w:rsidR="004A32B2" w:rsidRDefault="004A32B2"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r>
              <w:rPr>
                <w:rFonts w:ascii="Times New Roman" w:hAnsi="Times New Roman" w:cs="Times New Roman"/>
                <w:sz w:val="24"/>
                <w:szCs w:val="24"/>
              </w:rPr>
              <w:t>10.</w:t>
            </w:r>
            <w:r w:rsidRPr="00E17AD4">
              <w:rPr>
                <w:rFonts w:ascii="Times New Roman" w:hAnsi="Times New Roman" w:cs="Times New Roman"/>
                <w:sz w:val="24"/>
                <w:szCs w:val="24"/>
              </w:rPr>
              <w:t xml:space="preserve"> </w:t>
            </w:r>
            <w:r w:rsidR="00803890" w:rsidRPr="00E17AD4">
              <w:rPr>
                <w:rFonts w:ascii="Times New Roman" w:hAnsi="Times New Roman" w:cs="Times New Roman"/>
                <w:sz w:val="24"/>
                <w:szCs w:val="24"/>
              </w:rPr>
              <w:t>Не се приема. Разходите по т. 4 ще се прилагат под формата на стандартен разход</w:t>
            </w:r>
            <w:r w:rsidRPr="00E17AD4">
              <w:rPr>
                <w:rFonts w:ascii="Times New Roman" w:hAnsi="Times New Roman" w:cs="Times New Roman"/>
                <w:sz w:val="24"/>
                <w:szCs w:val="24"/>
              </w:rPr>
              <w:t>, като процент от разходите за възнаграждения за служителите,</w:t>
            </w:r>
            <w:r w:rsidR="00803890" w:rsidRPr="00E17AD4">
              <w:rPr>
                <w:rFonts w:ascii="Times New Roman" w:hAnsi="Times New Roman" w:cs="Times New Roman"/>
                <w:sz w:val="24"/>
                <w:szCs w:val="24"/>
              </w:rPr>
              <w:t xml:space="preserve"> на основание текст</w:t>
            </w:r>
            <w:r w:rsidRPr="00E17AD4">
              <w:rPr>
                <w:rFonts w:ascii="Times New Roman" w:hAnsi="Times New Roman" w:cs="Times New Roman"/>
                <w:sz w:val="24"/>
                <w:szCs w:val="24"/>
              </w:rPr>
              <w:t>а</w:t>
            </w:r>
            <w:r w:rsidR="00803890" w:rsidRPr="00E17AD4">
              <w:rPr>
                <w:rFonts w:ascii="Times New Roman" w:hAnsi="Times New Roman" w:cs="Times New Roman"/>
                <w:sz w:val="24"/>
                <w:szCs w:val="24"/>
              </w:rPr>
              <w:t xml:space="preserve"> на подмярка 2.2</w:t>
            </w:r>
            <w:r w:rsidRPr="00E17AD4">
              <w:rPr>
                <w:rFonts w:ascii="Times New Roman" w:hAnsi="Times New Roman" w:cs="Times New Roman"/>
                <w:sz w:val="24"/>
                <w:szCs w:val="24"/>
              </w:rPr>
              <w:t xml:space="preserve"> „Създаване на консултантски услуги“</w:t>
            </w:r>
            <w:r w:rsidR="00803890" w:rsidRPr="00E17AD4">
              <w:rPr>
                <w:rFonts w:ascii="Times New Roman" w:hAnsi="Times New Roman" w:cs="Times New Roman"/>
                <w:sz w:val="24"/>
                <w:szCs w:val="24"/>
              </w:rPr>
              <w:t>, предложен с десето изменение на ПРСР 2014-2020 г.</w:t>
            </w: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Pr="006E261B" w:rsidRDefault="00E17AD4" w:rsidP="00803890">
            <w:pPr>
              <w:jc w:val="both"/>
              <w:rPr>
                <w:rFonts w:ascii="Times New Roman" w:hAnsi="Times New Roman" w:cs="Times New Roman"/>
                <w:sz w:val="24"/>
                <w:szCs w:val="24"/>
              </w:rPr>
            </w:pPr>
            <w:r w:rsidRPr="006E261B">
              <w:rPr>
                <w:rFonts w:ascii="Times New Roman" w:hAnsi="Times New Roman" w:cs="Times New Roman"/>
                <w:sz w:val="24"/>
                <w:szCs w:val="24"/>
              </w:rPr>
              <w:t xml:space="preserve">11. Приема се </w:t>
            </w:r>
          </w:p>
          <w:p w:rsidR="00E17AD4" w:rsidRPr="006E261B" w:rsidRDefault="00E17AD4" w:rsidP="00803890">
            <w:pPr>
              <w:jc w:val="both"/>
              <w:rPr>
                <w:rFonts w:ascii="Times New Roman" w:hAnsi="Times New Roman" w:cs="Times New Roman"/>
                <w:sz w:val="24"/>
                <w:szCs w:val="24"/>
              </w:rPr>
            </w:pPr>
          </w:p>
          <w:p w:rsidR="007003E0" w:rsidRDefault="007003E0"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r w:rsidRPr="006E261B">
              <w:rPr>
                <w:rFonts w:ascii="Times New Roman" w:hAnsi="Times New Roman" w:cs="Times New Roman"/>
                <w:sz w:val="24"/>
                <w:szCs w:val="24"/>
              </w:rPr>
              <w:t>12. Приема се</w:t>
            </w: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7003E0" w:rsidRDefault="007003E0"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r>
              <w:rPr>
                <w:rFonts w:ascii="Times New Roman" w:hAnsi="Times New Roman" w:cs="Times New Roman"/>
                <w:sz w:val="24"/>
                <w:szCs w:val="24"/>
              </w:rPr>
              <w:t>13. Приема се</w:t>
            </w: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p>
          <w:p w:rsidR="00E17AD4" w:rsidRDefault="00E17AD4" w:rsidP="00803890">
            <w:pPr>
              <w:jc w:val="both"/>
              <w:rPr>
                <w:rFonts w:ascii="Times New Roman" w:hAnsi="Times New Roman" w:cs="Times New Roman"/>
                <w:sz w:val="24"/>
                <w:szCs w:val="24"/>
              </w:rPr>
            </w:pPr>
            <w:r>
              <w:rPr>
                <w:rFonts w:ascii="Times New Roman" w:hAnsi="Times New Roman" w:cs="Times New Roman"/>
                <w:sz w:val="24"/>
                <w:szCs w:val="24"/>
              </w:rPr>
              <w:t xml:space="preserve">14. </w:t>
            </w:r>
            <w:r w:rsidR="00693398" w:rsidRPr="00693398">
              <w:rPr>
                <w:rFonts w:ascii="Times New Roman" w:hAnsi="Times New Roman" w:cs="Times New Roman"/>
                <w:sz w:val="24"/>
                <w:szCs w:val="24"/>
              </w:rPr>
              <w:t xml:space="preserve">Не се приема. </w:t>
            </w:r>
            <w:r w:rsidR="00693398">
              <w:rPr>
                <w:rFonts w:ascii="Times New Roman" w:hAnsi="Times New Roman" w:cs="Times New Roman"/>
                <w:sz w:val="24"/>
                <w:szCs w:val="24"/>
              </w:rPr>
              <w:t xml:space="preserve">Разходите за командировки са част от опростените разходи. </w:t>
            </w:r>
            <w:r w:rsidR="00693398" w:rsidRPr="00693398">
              <w:rPr>
                <w:rFonts w:ascii="Times New Roman" w:hAnsi="Times New Roman" w:cs="Times New Roman"/>
                <w:sz w:val="24"/>
                <w:szCs w:val="24"/>
              </w:rPr>
              <w:t>Разходите по т. 4 ще се прилагат под формата на стандартен разход, като процент от разходите за възнаграждения за служителите, на основание текста на подмярка 2.2 „Създаване на консултантски услуги“, предложен с десето изменение на ПРСР 2014-2020 г.</w:t>
            </w: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r>
              <w:rPr>
                <w:rFonts w:ascii="Times New Roman" w:hAnsi="Times New Roman" w:cs="Times New Roman"/>
                <w:sz w:val="24"/>
                <w:szCs w:val="24"/>
              </w:rPr>
              <w:t>15. Приема се</w:t>
            </w: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r>
              <w:rPr>
                <w:rFonts w:ascii="Times New Roman" w:hAnsi="Times New Roman" w:cs="Times New Roman"/>
                <w:sz w:val="24"/>
                <w:szCs w:val="24"/>
              </w:rPr>
              <w:t>16. Приема се</w:t>
            </w:r>
            <w:r w:rsidR="007003E0">
              <w:rPr>
                <w:rFonts w:ascii="Times New Roman" w:hAnsi="Times New Roman" w:cs="Times New Roman"/>
                <w:sz w:val="24"/>
                <w:szCs w:val="24"/>
              </w:rPr>
              <w:t>. В Раздел 14.3 „Недопустими разходи“ са предвидени „</w:t>
            </w:r>
            <w:r w:rsidR="007003E0" w:rsidRPr="00D61498">
              <w:rPr>
                <w:rFonts w:ascii="Times New Roman" w:hAnsi="Times New Roman"/>
                <w:sz w:val="24"/>
              </w:rPr>
              <w:t>Разходи за координатори на регионално и централно ниво на дейността на НССЗ за фу</w:t>
            </w:r>
            <w:r w:rsidR="007003E0">
              <w:rPr>
                <w:rFonts w:ascii="Times New Roman" w:hAnsi="Times New Roman"/>
                <w:sz w:val="24"/>
              </w:rPr>
              <w:t xml:space="preserve">нкциониране на </w:t>
            </w:r>
            <w:r w:rsidR="007003E0" w:rsidRPr="007003E0">
              <w:rPr>
                <w:rFonts w:ascii="Times New Roman" w:hAnsi="Times New Roman"/>
                <w:sz w:val="24"/>
                <w:u w:val="single"/>
              </w:rPr>
              <w:t>областните офиси</w:t>
            </w:r>
            <w:r w:rsidR="007003E0">
              <w:rPr>
                <w:rFonts w:ascii="Times New Roman" w:hAnsi="Times New Roman"/>
                <w:sz w:val="24"/>
              </w:rPr>
              <w:t>“.</w:t>
            </w: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r>
              <w:rPr>
                <w:rFonts w:ascii="Times New Roman" w:hAnsi="Times New Roman" w:cs="Times New Roman"/>
                <w:sz w:val="24"/>
                <w:szCs w:val="24"/>
              </w:rPr>
              <w:t>17. Приема се</w:t>
            </w: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r>
              <w:rPr>
                <w:rFonts w:ascii="Times New Roman" w:hAnsi="Times New Roman" w:cs="Times New Roman"/>
                <w:sz w:val="24"/>
                <w:szCs w:val="24"/>
              </w:rPr>
              <w:t>18. Приема се</w:t>
            </w: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693398" w:rsidP="00803890">
            <w:pPr>
              <w:jc w:val="both"/>
              <w:rPr>
                <w:rFonts w:ascii="Times New Roman" w:hAnsi="Times New Roman" w:cs="Times New Roman"/>
                <w:sz w:val="24"/>
                <w:szCs w:val="24"/>
              </w:rPr>
            </w:pPr>
          </w:p>
          <w:p w:rsidR="00693398" w:rsidRDefault="00275716" w:rsidP="00275716">
            <w:pPr>
              <w:jc w:val="both"/>
              <w:rPr>
                <w:rFonts w:ascii="Times New Roman" w:hAnsi="Times New Roman" w:cs="Times New Roman"/>
                <w:sz w:val="24"/>
                <w:szCs w:val="24"/>
              </w:rPr>
            </w:pPr>
            <w:r>
              <w:rPr>
                <w:rFonts w:ascii="Times New Roman" w:hAnsi="Times New Roman" w:cs="Times New Roman"/>
                <w:sz w:val="24"/>
                <w:szCs w:val="24"/>
              </w:rPr>
              <w:t xml:space="preserve">1. </w:t>
            </w:r>
            <w:r w:rsidRPr="00275716">
              <w:rPr>
                <w:rFonts w:ascii="Times New Roman" w:hAnsi="Times New Roman" w:cs="Times New Roman"/>
                <w:sz w:val="24"/>
                <w:szCs w:val="24"/>
              </w:rPr>
              <w:t>Приема се</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r>
              <w:rPr>
                <w:rFonts w:ascii="Times New Roman" w:hAnsi="Times New Roman" w:cs="Times New Roman"/>
                <w:sz w:val="24"/>
                <w:szCs w:val="24"/>
              </w:rPr>
              <w:t xml:space="preserve">2. </w:t>
            </w:r>
            <w:r w:rsidRPr="00275716">
              <w:rPr>
                <w:rFonts w:ascii="Times New Roman" w:hAnsi="Times New Roman" w:cs="Times New Roman"/>
                <w:sz w:val="24"/>
                <w:szCs w:val="24"/>
              </w:rPr>
              <w:t>Не се приема</w:t>
            </w:r>
            <w:r>
              <w:rPr>
                <w:rFonts w:ascii="Times New Roman" w:hAnsi="Times New Roman" w:cs="Times New Roman"/>
                <w:sz w:val="24"/>
                <w:szCs w:val="24"/>
              </w:rPr>
              <w:t xml:space="preserve">. </w:t>
            </w:r>
            <w:r w:rsidRPr="00693398">
              <w:rPr>
                <w:rFonts w:ascii="Times New Roman" w:hAnsi="Times New Roman" w:cs="Times New Roman"/>
                <w:sz w:val="24"/>
                <w:szCs w:val="24"/>
              </w:rPr>
              <w:t xml:space="preserve">Разходите по т. 4 ще се прилагат под формата на стандартен разход, като процент от разходите за възнаграждения за служителите, на основание текста на подмярка 2.2 „Създаване на консултантски услуги“, предложен </w:t>
            </w:r>
            <w:r w:rsidRPr="00693398">
              <w:rPr>
                <w:rFonts w:ascii="Times New Roman" w:hAnsi="Times New Roman" w:cs="Times New Roman"/>
                <w:sz w:val="24"/>
                <w:szCs w:val="24"/>
              </w:rPr>
              <w:lastRenderedPageBreak/>
              <w:t>с десето изменение на ПРСР 2014-2020 г.</w:t>
            </w:r>
            <w:r>
              <w:rPr>
                <w:rFonts w:ascii="Times New Roman" w:hAnsi="Times New Roman" w:cs="Times New Roman"/>
                <w:sz w:val="24"/>
                <w:szCs w:val="24"/>
              </w:rPr>
              <w:t xml:space="preserve"> респективно не може да са свързани с представяне на разходооправдателни документи.</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r>
              <w:rPr>
                <w:rFonts w:ascii="Times New Roman" w:hAnsi="Times New Roman" w:cs="Times New Roman"/>
                <w:sz w:val="24"/>
                <w:szCs w:val="24"/>
              </w:rPr>
              <w:t>3. Приема се</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r>
              <w:rPr>
                <w:rFonts w:ascii="Times New Roman" w:hAnsi="Times New Roman" w:cs="Times New Roman"/>
                <w:sz w:val="24"/>
                <w:szCs w:val="24"/>
              </w:rPr>
              <w:t>4. Приема се</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BE7494" w:rsidP="00275716">
            <w:pPr>
              <w:jc w:val="both"/>
              <w:rPr>
                <w:rFonts w:ascii="Times New Roman" w:hAnsi="Times New Roman" w:cs="Times New Roman"/>
                <w:sz w:val="24"/>
                <w:szCs w:val="24"/>
              </w:rPr>
            </w:pPr>
            <w:r>
              <w:rPr>
                <w:rFonts w:ascii="Times New Roman" w:hAnsi="Times New Roman" w:cs="Times New Roman"/>
                <w:sz w:val="24"/>
                <w:szCs w:val="24"/>
              </w:rPr>
              <w:t>5. Не се приема. Текстът е премахнат тъй като командировъчните разходи попадат в обхвата на оперативните разходи, за които няма да се изискват разходооправдателни документи.</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Pr="00275716" w:rsidRDefault="00275716" w:rsidP="00275716">
            <w:pPr>
              <w:jc w:val="both"/>
              <w:rPr>
                <w:rFonts w:ascii="Times New Roman" w:hAnsi="Times New Roman" w:cs="Times New Roman"/>
                <w:sz w:val="24"/>
                <w:szCs w:val="24"/>
              </w:rPr>
            </w:pPr>
            <w:r>
              <w:rPr>
                <w:rFonts w:ascii="Times New Roman" w:hAnsi="Times New Roman" w:cs="Times New Roman"/>
                <w:sz w:val="24"/>
                <w:szCs w:val="24"/>
              </w:rPr>
              <w:t xml:space="preserve">6. </w:t>
            </w:r>
            <w:r w:rsidRPr="00275716">
              <w:rPr>
                <w:rFonts w:ascii="Times New Roman" w:hAnsi="Times New Roman" w:cs="Times New Roman"/>
                <w:sz w:val="24"/>
                <w:szCs w:val="24"/>
              </w:rPr>
              <w:t>Приема се</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r>
              <w:rPr>
                <w:rFonts w:ascii="Times New Roman" w:hAnsi="Times New Roman" w:cs="Times New Roman"/>
                <w:sz w:val="24"/>
                <w:szCs w:val="24"/>
              </w:rPr>
              <w:t>7. Приема се</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Pr="00BE7494" w:rsidRDefault="00BE7494" w:rsidP="00BE7494">
            <w:pPr>
              <w:jc w:val="both"/>
              <w:rPr>
                <w:rFonts w:ascii="Times New Roman" w:hAnsi="Times New Roman" w:cs="Times New Roman"/>
                <w:sz w:val="24"/>
                <w:szCs w:val="24"/>
              </w:rPr>
            </w:pPr>
            <w:r>
              <w:rPr>
                <w:rFonts w:ascii="Times New Roman" w:hAnsi="Times New Roman" w:cs="Times New Roman"/>
                <w:sz w:val="24"/>
                <w:szCs w:val="24"/>
              </w:rPr>
              <w:t xml:space="preserve">1. </w:t>
            </w:r>
            <w:r w:rsidR="00275716" w:rsidRPr="00BE7494">
              <w:rPr>
                <w:rFonts w:ascii="Times New Roman" w:hAnsi="Times New Roman" w:cs="Times New Roman"/>
                <w:sz w:val="24"/>
                <w:szCs w:val="24"/>
              </w:rPr>
              <w:t>Приема се</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Pr="007003E0" w:rsidRDefault="007003E0" w:rsidP="007003E0">
            <w:pPr>
              <w:jc w:val="both"/>
              <w:rPr>
                <w:rFonts w:ascii="Times New Roman" w:hAnsi="Times New Roman" w:cs="Times New Roman"/>
                <w:sz w:val="24"/>
                <w:szCs w:val="24"/>
              </w:rPr>
            </w:pPr>
            <w:r>
              <w:rPr>
                <w:rFonts w:ascii="Times New Roman" w:hAnsi="Times New Roman" w:cs="Times New Roman"/>
                <w:sz w:val="24"/>
                <w:szCs w:val="24"/>
              </w:rPr>
              <w:t xml:space="preserve">2. </w:t>
            </w:r>
            <w:r w:rsidR="00275716" w:rsidRPr="007003E0">
              <w:rPr>
                <w:rFonts w:ascii="Times New Roman" w:hAnsi="Times New Roman" w:cs="Times New Roman"/>
                <w:sz w:val="24"/>
                <w:szCs w:val="24"/>
              </w:rPr>
              <w:t>Приема се</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Pr="00275716" w:rsidRDefault="00275716" w:rsidP="00275716">
            <w:pPr>
              <w:jc w:val="both"/>
              <w:rPr>
                <w:rFonts w:ascii="Times New Roman" w:hAnsi="Times New Roman" w:cs="Times New Roman"/>
                <w:sz w:val="24"/>
                <w:szCs w:val="24"/>
              </w:rPr>
            </w:pPr>
          </w:p>
          <w:p w:rsidR="00275716" w:rsidRPr="007003E0" w:rsidRDefault="007003E0" w:rsidP="007003E0">
            <w:pPr>
              <w:jc w:val="both"/>
              <w:rPr>
                <w:rFonts w:ascii="Times New Roman" w:hAnsi="Times New Roman" w:cs="Times New Roman"/>
                <w:sz w:val="24"/>
                <w:szCs w:val="24"/>
              </w:rPr>
            </w:pPr>
            <w:r>
              <w:rPr>
                <w:rFonts w:ascii="Times New Roman" w:hAnsi="Times New Roman" w:cs="Times New Roman"/>
                <w:sz w:val="24"/>
                <w:szCs w:val="24"/>
              </w:rPr>
              <w:t xml:space="preserve">3. </w:t>
            </w:r>
            <w:r w:rsidR="00275716" w:rsidRPr="007003E0">
              <w:rPr>
                <w:rFonts w:ascii="Times New Roman" w:hAnsi="Times New Roman" w:cs="Times New Roman"/>
                <w:sz w:val="24"/>
                <w:szCs w:val="24"/>
              </w:rPr>
              <w:t>Приема се</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Pr="00275716" w:rsidRDefault="00275716" w:rsidP="00275716">
            <w:pPr>
              <w:jc w:val="both"/>
              <w:rPr>
                <w:rFonts w:ascii="Times New Roman" w:hAnsi="Times New Roman" w:cs="Times New Roman"/>
                <w:sz w:val="24"/>
                <w:szCs w:val="24"/>
              </w:rPr>
            </w:pPr>
          </w:p>
          <w:p w:rsidR="00275716" w:rsidRPr="007003E0" w:rsidRDefault="006D7402" w:rsidP="007003E0">
            <w:pPr>
              <w:jc w:val="both"/>
              <w:rPr>
                <w:rFonts w:ascii="Times New Roman" w:hAnsi="Times New Roman" w:cs="Times New Roman"/>
                <w:sz w:val="24"/>
                <w:szCs w:val="24"/>
              </w:rPr>
            </w:pPr>
            <w:r>
              <w:rPr>
                <w:rFonts w:ascii="Times New Roman" w:hAnsi="Times New Roman" w:cs="Times New Roman"/>
                <w:sz w:val="24"/>
                <w:szCs w:val="24"/>
              </w:rPr>
              <w:t xml:space="preserve">4. </w:t>
            </w:r>
            <w:r w:rsidR="00275716" w:rsidRPr="007003E0">
              <w:rPr>
                <w:rFonts w:ascii="Times New Roman" w:hAnsi="Times New Roman" w:cs="Times New Roman"/>
                <w:sz w:val="24"/>
                <w:szCs w:val="24"/>
              </w:rPr>
              <w:t>Приема се</w:t>
            </w: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Default="00275716" w:rsidP="00275716">
            <w:pPr>
              <w:jc w:val="both"/>
              <w:rPr>
                <w:rFonts w:ascii="Times New Roman" w:hAnsi="Times New Roman" w:cs="Times New Roman"/>
                <w:sz w:val="24"/>
                <w:szCs w:val="24"/>
              </w:rPr>
            </w:pPr>
          </w:p>
          <w:p w:rsidR="00275716" w:rsidRPr="00275716" w:rsidRDefault="00275716" w:rsidP="00275716">
            <w:pPr>
              <w:jc w:val="both"/>
              <w:rPr>
                <w:rFonts w:ascii="Times New Roman" w:hAnsi="Times New Roman" w:cs="Times New Roman"/>
                <w:sz w:val="24"/>
                <w:szCs w:val="24"/>
              </w:rPr>
            </w:pPr>
          </w:p>
          <w:p w:rsidR="00275716" w:rsidRPr="00275716" w:rsidRDefault="00275716" w:rsidP="00275716">
            <w:pPr>
              <w:pStyle w:val="ListParagraph"/>
              <w:numPr>
                <w:ilvl w:val="0"/>
                <w:numId w:val="28"/>
              </w:numPr>
              <w:jc w:val="both"/>
              <w:rPr>
                <w:rFonts w:ascii="Times New Roman" w:hAnsi="Times New Roman" w:cs="Times New Roman"/>
                <w:sz w:val="24"/>
                <w:szCs w:val="24"/>
              </w:rPr>
            </w:pPr>
            <w:r>
              <w:rPr>
                <w:rFonts w:ascii="Times New Roman" w:hAnsi="Times New Roman" w:cs="Times New Roman"/>
                <w:sz w:val="24"/>
                <w:szCs w:val="24"/>
              </w:rPr>
              <w:t>Приема се</w:t>
            </w:r>
          </w:p>
        </w:tc>
      </w:tr>
      <w:tr w:rsidR="00DE7826" w:rsidRPr="003C11CC" w:rsidTr="00803890">
        <w:tc>
          <w:tcPr>
            <w:tcW w:w="534" w:type="dxa"/>
            <w:shd w:val="clear" w:color="auto" w:fill="auto"/>
            <w:vAlign w:val="center"/>
          </w:tcPr>
          <w:p w:rsidR="00DE7826" w:rsidRPr="00270946" w:rsidRDefault="00200F16" w:rsidP="00C01447">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559" w:type="dxa"/>
            <w:shd w:val="clear" w:color="auto" w:fill="auto"/>
            <w:vAlign w:val="center"/>
          </w:tcPr>
          <w:p w:rsidR="00C21C1D" w:rsidRPr="00C21C1D" w:rsidRDefault="00A91701" w:rsidP="00C01447">
            <w:pPr>
              <w:jc w:val="center"/>
              <w:rPr>
                <w:rFonts w:ascii="Times New Roman" w:hAnsi="Times New Roman" w:cs="Times New Roman"/>
                <w:sz w:val="24"/>
                <w:szCs w:val="24"/>
              </w:rPr>
            </w:pPr>
            <w:r>
              <w:rPr>
                <w:rFonts w:ascii="Times New Roman" w:hAnsi="Times New Roman" w:cs="Times New Roman"/>
                <w:sz w:val="24"/>
                <w:szCs w:val="24"/>
              </w:rPr>
              <w:t>Национална служба за съвети в земеделието</w:t>
            </w:r>
          </w:p>
        </w:tc>
        <w:tc>
          <w:tcPr>
            <w:tcW w:w="1559" w:type="dxa"/>
            <w:shd w:val="clear" w:color="auto" w:fill="auto"/>
            <w:vAlign w:val="center"/>
          </w:tcPr>
          <w:p w:rsidR="00DE7826" w:rsidRPr="00270946" w:rsidRDefault="00A91701" w:rsidP="00C01447">
            <w:pPr>
              <w:jc w:val="center"/>
              <w:rPr>
                <w:rFonts w:ascii="Times New Roman" w:hAnsi="Times New Roman" w:cs="Times New Roman"/>
                <w:sz w:val="24"/>
                <w:szCs w:val="24"/>
              </w:rPr>
            </w:pPr>
            <w:r>
              <w:rPr>
                <w:rFonts w:ascii="Times New Roman" w:hAnsi="Times New Roman" w:cs="Times New Roman"/>
                <w:sz w:val="24"/>
                <w:szCs w:val="24"/>
              </w:rPr>
              <w:t>27.01.2021 г.</w:t>
            </w:r>
          </w:p>
        </w:tc>
        <w:tc>
          <w:tcPr>
            <w:tcW w:w="6662" w:type="dxa"/>
            <w:shd w:val="clear" w:color="auto" w:fill="auto"/>
          </w:tcPr>
          <w:p w:rsidR="00A91701" w:rsidRPr="000850DE" w:rsidRDefault="00A91701" w:rsidP="00A91701">
            <w:pPr>
              <w:pStyle w:val="ListParagraph"/>
              <w:numPr>
                <w:ilvl w:val="0"/>
                <w:numId w:val="24"/>
              </w:numPr>
              <w:spacing w:after="160"/>
              <w:jc w:val="center"/>
              <w:rPr>
                <w:rFonts w:ascii="Times New Roman" w:hAnsi="Times New Roman"/>
                <w:b/>
                <w:bCs/>
                <w:sz w:val="24"/>
                <w:szCs w:val="24"/>
                <w:u w:val="single"/>
                <w:lang w:val="en-US"/>
              </w:rPr>
            </w:pPr>
            <w:r w:rsidRPr="000850DE">
              <w:rPr>
                <w:rFonts w:ascii="Times New Roman" w:hAnsi="Times New Roman"/>
                <w:b/>
                <w:bCs/>
                <w:sz w:val="24"/>
                <w:szCs w:val="24"/>
                <w:u w:val="single"/>
                <w:lang w:val="en-US"/>
              </w:rPr>
              <w:t xml:space="preserve">Бележки по основния текст на Условията за </w:t>
            </w:r>
            <w:r>
              <w:rPr>
                <w:rFonts w:ascii="Times New Roman" w:hAnsi="Times New Roman"/>
                <w:b/>
                <w:bCs/>
                <w:sz w:val="24"/>
                <w:szCs w:val="24"/>
                <w:u w:val="single"/>
              </w:rPr>
              <w:t xml:space="preserve">кандидатстване </w:t>
            </w:r>
          </w:p>
          <w:p w:rsidR="00A91701" w:rsidRPr="000850DE" w:rsidRDefault="00A91701" w:rsidP="00A91701">
            <w:pPr>
              <w:pStyle w:val="ListParagraph"/>
              <w:spacing w:after="160"/>
              <w:ind w:left="1440"/>
              <w:jc w:val="center"/>
              <w:rPr>
                <w:rFonts w:ascii="Times New Roman" w:hAnsi="Times New Roman"/>
                <w:sz w:val="24"/>
                <w:szCs w:val="24"/>
                <w:lang w:val="en-US"/>
              </w:rPr>
            </w:pPr>
          </w:p>
          <w:p w:rsidR="00A91701" w:rsidRPr="00CE5329" w:rsidRDefault="00A91701" w:rsidP="00A91701">
            <w:pPr>
              <w:pStyle w:val="ListParagraph"/>
              <w:numPr>
                <w:ilvl w:val="0"/>
                <w:numId w:val="22"/>
              </w:numPr>
              <w:spacing w:after="160"/>
              <w:jc w:val="both"/>
              <w:rPr>
                <w:rFonts w:ascii="Times New Roman" w:hAnsi="Times New Roman"/>
                <w:sz w:val="24"/>
                <w:szCs w:val="24"/>
              </w:rPr>
            </w:pPr>
            <w:r w:rsidRPr="00CE5329">
              <w:rPr>
                <w:rFonts w:ascii="Times New Roman" w:hAnsi="Times New Roman"/>
                <w:sz w:val="24"/>
                <w:szCs w:val="24"/>
              </w:rPr>
              <w:t xml:space="preserve">Да се даде право седалището на мобилния офис по отношение на точния адрес на офис помещението да е гъвкаво (в рамките на населеното място, което е посочено за седалище на офиса) и да не се определя и фиксира точното офис помещение в проектното </w:t>
            </w:r>
            <w:r w:rsidRPr="00CE5329">
              <w:rPr>
                <w:rFonts w:ascii="Times New Roman" w:hAnsi="Times New Roman"/>
                <w:sz w:val="24"/>
                <w:szCs w:val="24"/>
              </w:rPr>
              <w:lastRenderedPageBreak/>
              <w:t>предложение. Да се заложи минимален размер в кв.м. на помещение (например 2</w:t>
            </w:r>
            <w:r>
              <w:rPr>
                <w:rFonts w:ascii="Times New Roman" w:hAnsi="Times New Roman"/>
                <w:sz w:val="24"/>
                <w:szCs w:val="24"/>
              </w:rPr>
              <w:t xml:space="preserve">0 </w:t>
            </w:r>
            <w:r w:rsidRPr="00CE5329">
              <w:rPr>
                <w:rFonts w:ascii="Times New Roman" w:hAnsi="Times New Roman"/>
                <w:sz w:val="24"/>
                <w:szCs w:val="24"/>
              </w:rPr>
              <w:t>кв.м.) и максимален размер на цена на наем на кв</w:t>
            </w:r>
            <w:r>
              <w:rPr>
                <w:rFonts w:ascii="Times New Roman" w:hAnsi="Times New Roman"/>
                <w:sz w:val="24"/>
                <w:szCs w:val="24"/>
              </w:rPr>
              <w:t>.</w:t>
            </w:r>
            <w:r w:rsidRPr="00CE5329">
              <w:rPr>
                <w:rFonts w:ascii="Times New Roman" w:hAnsi="Times New Roman"/>
                <w:sz w:val="24"/>
                <w:szCs w:val="24"/>
              </w:rPr>
              <w:t>м. (например 15 лв./кв.м.)  и общо за едно помещение</w:t>
            </w:r>
            <w:r w:rsidRPr="00CE5329">
              <w:rPr>
                <w:rFonts w:ascii="Times New Roman" w:hAnsi="Times New Roman"/>
                <w:sz w:val="24"/>
                <w:szCs w:val="24"/>
                <w:lang w:val="en-US"/>
              </w:rPr>
              <w:t xml:space="preserve"> (375 </w:t>
            </w:r>
            <w:r w:rsidRPr="00CE5329">
              <w:rPr>
                <w:rFonts w:ascii="Times New Roman" w:hAnsi="Times New Roman"/>
                <w:sz w:val="24"/>
                <w:szCs w:val="24"/>
              </w:rPr>
              <w:t>лв.). В случай, че няма база данни с референтни цени и не се заложи максимален размер на наем за офис помещение, то да се даде възможност НССЗ да представя не по три оферти за всеки мобилен офис, а да представя три съпоставими независими оферти за наем на ниво регион за планиране, в който е планирано създаването на мобилни офиси, като офис помещенията, предмет на офертата, да са в населени места попадащи в териториалния обхват на мобилните офиси включени в проектното предложение.</w:t>
            </w:r>
          </w:p>
          <w:p w:rsidR="00A91701" w:rsidRDefault="00A91701" w:rsidP="00A91701">
            <w:pPr>
              <w:pStyle w:val="ListParagraph"/>
              <w:jc w:val="both"/>
              <w:rPr>
                <w:rFonts w:ascii="Times New Roman" w:hAnsi="Times New Roman"/>
                <w:sz w:val="24"/>
                <w:szCs w:val="24"/>
              </w:rPr>
            </w:pPr>
          </w:p>
          <w:p w:rsidR="00A91701" w:rsidRPr="007A4740" w:rsidRDefault="00A91701" w:rsidP="00A91701">
            <w:pPr>
              <w:pStyle w:val="ListParagraph"/>
              <w:jc w:val="both"/>
              <w:rPr>
                <w:rFonts w:ascii="Times New Roman" w:hAnsi="Times New Roman"/>
                <w:sz w:val="24"/>
                <w:szCs w:val="24"/>
                <w:lang w:val="en-US"/>
              </w:rPr>
            </w:pPr>
            <w:r w:rsidRPr="000141C9">
              <w:rPr>
                <w:rFonts w:ascii="Times New Roman" w:hAnsi="Times New Roman"/>
                <w:sz w:val="24"/>
                <w:szCs w:val="24"/>
              </w:rPr>
              <w:t>Мотив:</w:t>
            </w:r>
            <w:r>
              <w:rPr>
                <w:rFonts w:ascii="Times New Roman" w:hAnsi="Times New Roman"/>
                <w:sz w:val="24"/>
                <w:szCs w:val="24"/>
              </w:rPr>
              <w:t xml:space="preserve"> </w:t>
            </w:r>
            <w:bookmarkStart w:id="0" w:name="_Hlk61423216"/>
            <w:r>
              <w:rPr>
                <w:rFonts w:ascii="Times New Roman" w:hAnsi="Times New Roman"/>
                <w:sz w:val="24"/>
                <w:szCs w:val="24"/>
              </w:rPr>
              <w:t xml:space="preserve">Основната задача на мобилния офис  е да обикаля населените места в рамките на териториалния му обхват и не е толкова важно, къде точно е седалището му. Освен това винаги има опасност наемодателя да се откаже от </w:t>
            </w:r>
            <w:r w:rsidRPr="00631A5A">
              <w:rPr>
                <w:rFonts w:ascii="Times New Roman" w:hAnsi="Times New Roman"/>
                <w:sz w:val="24"/>
                <w:szCs w:val="24"/>
              </w:rPr>
              <w:t>от</w:t>
            </w:r>
            <w:r>
              <w:rPr>
                <w:rFonts w:ascii="Times New Roman" w:hAnsi="Times New Roman"/>
                <w:sz w:val="24"/>
                <w:szCs w:val="24"/>
              </w:rPr>
              <w:t xml:space="preserve">даването </w:t>
            </w:r>
            <w:r w:rsidRPr="00631A5A">
              <w:rPr>
                <w:rFonts w:ascii="Times New Roman" w:hAnsi="Times New Roman"/>
                <w:sz w:val="24"/>
                <w:szCs w:val="24"/>
              </w:rPr>
              <w:t>под</w:t>
            </w:r>
            <w:r>
              <w:rPr>
                <w:rFonts w:ascii="Times New Roman" w:hAnsi="Times New Roman"/>
                <w:sz w:val="24"/>
                <w:szCs w:val="24"/>
              </w:rPr>
              <w:t xml:space="preserve"> наем на помещение на НССЗ и тогава има риск експертите от мобилния офис да няма къде да работят, защото все още новото помещение не е одобрено от Управляващия орган.  Не</w:t>
            </w:r>
            <w:r w:rsidRPr="00410DD9">
              <w:rPr>
                <w:rFonts w:ascii="Times New Roman" w:hAnsi="Times New Roman"/>
                <w:sz w:val="24"/>
                <w:szCs w:val="24"/>
              </w:rPr>
              <w:t xml:space="preserve"> може да е сигурно, че НССЗ ще наеме дадено помещение,  а и то може да е безвъзмездно предоставено</w:t>
            </w:r>
            <w:r>
              <w:rPr>
                <w:rFonts w:ascii="Times New Roman" w:hAnsi="Times New Roman"/>
                <w:sz w:val="24"/>
                <w:szCs w:val="24"/>
              </w:rPr>
              <w:t>, например от общината, но след една година да се променят условията и да се наложи да се измести на друго място.</w:t>
            </w:r>
            <w:r>
              <w:rPr>
                <w:rFonts w:ascii="Times New Roman" w:hAnsi="Times New Roman"/>
                <w:sz w:val="24"/>
                <w:szCs w:val="24"/>
                <w:lang w:val="en-US"/>
              </w:rPr>
              <w:t xml:space="preserve"> </w:t>
            </w:r>
            <w:r>
              <w:rPr>
                <w:rFonts w:ascii="Times New Roman" w:hAnsi="Times New Roman"/>
                <w:sz w:val="24"/>
                <w:szCs w:val="24"/>
              </w:rPr>
              <w:t>Също така осигуряването на три независими оферти за едно населено място е много трудоемка и почти неизпълнима задача особено за по-малките населени места. Например ако искаме да наемем офис помещение от община, ще се изисква а офертата и решение на общинския съвет, а това изисква значително време</w:t>
            </w:r>
            <w:r w:rsidRPr="009573A3">
              <w:rPr>
                <w:rFonts w:ascii="Times New Roman" w:hAnsi="Times New Roman"/>
                <w:sz w:val="24"/>
                <w:szCs w:val="24"/>
              </w:rPr>
              <w:t xml:space="preserve">. Практиката </w:t>
            </w:r>
            <w:r>
              <w:rPr>
                <w:rFonts w:ascii="Times New Roman" w:hAnsi="Times New Roman"/>
                <w:sz w:val="24"/>
                <w:szCs w:val="24"/>
              </w:rPr>
              <w:t xml:space="preserve">на НССЗ </w:t>
            </w:r>
            <w:r w:rsidRPr="009573A3">
              <w:rPr>
                <w:rFonts w:ascii="Times New Roman" w:hAnsi="Times New Roman"/>
                <w:sz w:val="24"/>
                <w:szCs w:val="24"/>
              </w:rPr>
              <w:t>е да ползва помещения в сгради, държавна или общинска собственост</w:t>
            </w:r>
            <w:r>
              <w:rPr>
                <w:rFonts w:ascii="Times New Roman" w:hAnsi="Times New Roman"/>
                <w:sz w:val="24"/>
                <w:szCs w:val="24"/>
              </w:rPr>
              <w:t>.</w:t>
            </w:r>
          </w:p>
          <w:bookmarkEnd w:id="0"/>
          <w:p w:rsidR="00A91701" w:rsidRPr="00E81C26" w:rsidRDefault="00A91701" w:rsidP="00A91701">
            <w:pPr>
              <w:pStyle w:val="ListParagraph"/>
              <w:jc w:val="both"/>
              <w:rPr>
                <w:rFonts w:ascii="Times New Roman" w:hAnsi="Times New Roman"/>
                <w:sz w:val="24"/>
                <w:szCs w:val="24"/>
              </w:rPr>
            </w:pPr>
          </w:p>
          <w:p w:rsidR="00A91701" w:rsidRPr="0058593D" w:rsidRDefault="00A91701" w:rsidP="00A91701">
            <w:pPr>
              <w:pStyle w:val="ListParagraph"/>
              <w:numPr>
                <w:ilvl w:val="0"/>
                <w:numId w:val="22"/>
              </w:numPr>
              <w:spacing w:after="160"/>
              <w:jc w:val="both"/>
              <w:rPr>
                <w:rFonts w:ascii="Times New Roman" w:hAnsi="Times New Roman"/>
                <w:sz w:val="24"/>
                <w:szCs w:val="24"/>
                <w:lang w:val="en-US"/>
              </w:rPr>
            </w:pPr>
            <w:r>
              <w:rPr>
                <w:rFonts w:ascii="Times New Roman" w:hAnsi="Times New Roman"/>
                <w:sz w:val="24"/>
                <w:szCs w:val="24"/>
              </w:rPr>
              <w:t>Да е напълно ясно, че о</w:t>
            </w:r>
            <w:r w:rsidRPr="00410DD9">
              <w:rPr>
                <w:rFonts w:ascii="Times New Roman" w:hAnsi="Times New Roman"/>
                <w:sz w:val="24"/>
                <w:szCs w:val="24"/>
              </w:rPr>
              <w:t xml:space="preserve">перативните разходи не се описват и конкретизират по видове в проектно предложение, а </w:t>
            </w:r>
            <w:r>
              <w:rPr>
                <w:rFonts w:ascii="Times New Roman" w:hAnsi="Times New Roman"/>
                <w:sz w:val="24"/>
                <w:szCs w:val="24"/>
              </w:rPr>
              <w:t>се описват само</w:t>
            </w:r>
            <w:r w:rsidRPr="00410DD9">
              <w:rPr>
                <w:rFonts w:ascii="Times New Roman" w:hAnsi="Times New Roman"/>
                <w:sz w:val="24"/>
                <w:szCs w:val="24"/>
              </w:rPr>
              <w:t xml:space="preserve"> като 15% от стойността на разходите за персонал на общинските офиси</w:t>
            </w:r>
            <w:r>
              <w:rPr>
                <w:rFonts w:ascii="Times New Roman" w:hAnsi="Times New Roman"/>
                <w:sz w:val="24"/>
                <w:szCs w:val="24"/>
              </w:rPr>
              <w:t>. Също така при подаване на заявка за плащане да не се отчитат по документи, а да се изплащат на база на определената ставка от 15%.</w:t>
            </w:r>
          </w:p>
          <w:p w:rsidR="00A91701" w:rsidRPr="0058593D" w:rsidRDefault="00A91701" w:rsidP="00A91701">
            <w:pPr>
              <w:pStyle w:val="ListParagraph"/>
              <w:tabs>
                <w:tab w:val="left" w:pos="34"/>
              </w:tabs>
              <w:jc w:val="both"/>
              <w:rPr>
                <w:rFonts w:ascii="Times New Roman" w:hAnsi="Times New Roman"/>
                <w:sz w:val="24"/>
                <w:szCs w:val="24"/>
              </w:rPr>
            </w:pPr>
            <w:r>
              <w:rPr>
                <w:rFonts w:ascii="Times New Roman" w:hAnsi="Times New Roman"/>
                <w:sz w:val="24"/>
                <w:szCs w:val="24"/>
              </w:rPr>
              <w:t xml:space="preserve">Може да се запише в т. 7 на раздел </w:t>
            </w:r>
            <w:r w:rsidRPr="00800A3D">
              <w:rPr>
                <w:rFonts w:ascii="Times New Roman" w:hAnsi="Times New Roman"/>
                <w:sz w:val="24"/>
                <w:szCs w:val="24"/>
              </w:rPr>
              <w:t xml:space="preserve">14.2. </w:t>
            </w:r>
            <w:r>
              <w:rPr>
                <w:rFonts w:ascii="Times New Roman" w:hAnsi="Times New Roman"/>
                <w:sz w:val="24"/>
                <w:szCs w:val="24"/>
              </w:rPr>
              <w:t>„</w:t>
            </w:r>
            <w:r w:rsidRPr="00800A3D">
              <w:rPr>
                <w:rFonts w:ascii="Times New Roman" w:hAnsi="Times New Roman"/>
                <w:sz w:val="24"/>
                <w:szCs w:val="24"/>
              </w:rPr>
              <w:t>Условия за допустимост на разходите</w:t>
            </w:r>
            <w:r>
              <w:rPr>
                <w:rFonts w:ascii="Times New Roman" w:hAnsi="Times New Roman"/>
                <w:sz w:val="24"/>
                <w:szCs w:val="24"/>
              </w:rPr>
              <w:t xml:space="preserve">“  на Условията за кандидатстване следното: „Оперативните разходи по т. 4 от Раздел 14.1 „Допустими разходи“ се определят като стандартна ставка от 15 на сто от размера на допустимите </w:t>
            </w:r>
            <w:r w:rsidRPr="005D6913">
              <w:rPr>
                <w:rFonts w:ascii="Times New Roman" w:hAnsi="Times New Roman"/>
                <w:sz w:val="24"/>
                <w:szCs w:val="24"/>
              </w:rPr>
              <w:t xml:space="preserve">за подпомагане </w:t>
            </w:r>
            <w:r>
              <w:rPr>
                <w:rFonts w:ascii="Times New Roman" w:hAnsi="Times New Roman"/>
                <w:sz w:val="24"/>
                <w:szCs w:val="24"/>
              </w:rPr>
              <w:t>разходи за възнаграждения и осигуровки за сметка на работодателя</w:t>
            </w:r>
            <w:r w:rsidRPr="005D6913">
              <w:rPr>
                <w:rFonts w:ascii="Times New Roman" w:hAnsi="Times New Roman"/>
                <w:sz w:val="24"/>
                <w:szCs w:val="24"/>
              </w:rPr>
              <w:t xml:space="preserve"> за съветници</w:t>
            </w:r>
            <w:r>
              <w:rPr>
                <w:rFonts w:ascii="Times New Roman" w:hAnsi="Times New Roman"/>
                <w:sz w:val="24"/>
                <w:szCs w:val="24"/>
              </w:rPr>
              <w:t>те</w:t>
            </w:r>
            <w:r w:rsidRPr="005D6913">
              <w:rPr>
                <w:rFonts w:ascii="Times New Roman" w:hAnsi="Times New Roman"/>
                <w:sz w:val="24"/>
                <w:szCs w:val="24"/>
              </w:rPr>
              <w:t xml:space="preserve"> в мобилните офиси и координатори на регионално и централно ниво</w:t>
            </w:r>
            <w:r>
              <w:rPr>
                <w:rFonts w:ascii="Times New Roman" w:hAnsi="Times New Roman"/>
                <w:sz w:val="24"/>
                <w:szCs w:val="24"/>
              </w:rPr>
              <w:t xml:space="preserve">, които са предвидени в проектното </w:t>
            </w:r>
            <w:r w:rsidRPr="005D6913">
              <w:rPr>
                <w:rFonts w:ascii="Times New Roman" w:hAnsi="Times New Roman"/>
                <w:sz w:val="24"/>
                <w:szCs w:val="24"/>
              </w:rPr>
              <w:t>предложение</w:t>
            </w:r>
            <w:r>
              <w:rPr>
                <w:rFonts w:ascii="Times New Roman" w:hAnsi="Times New Roman"/>
                <w:sz w:val="24"/>
                <w:szCs w:val="24"/>
              </w:rPr>
              <w:t>“</w:t>
            </w:r>
            <w:r w:rsidRPr="0058593D">
              <w:rPr>
                <w:rFonts w:ascii="Times New Roman" w:hAnsi="Times New Roman"/>
                <w:sz w:val="24"/>
                <w:szCs w:val="24"/>
              </w:rPr>
              <w:t>.</w:t>
            </w:r>
          </w:p>
          <w:p w:rsidR="00A91701" w:rsidRDefault="00A91701" w:rsidP="00A91701">
            <w:pPr>
              <w:pStyle w:val="ListParagraph"/>
              <w:jc w:val="both"/>
              <w:rPr>
                <w:rFonts w:ascii="Times New Roman" w:hAnsi="Times New Roman"/>
                <w:sz w:val="24"/>
                <w:szCs w:val="24"/>
              </w:rPr>
            </w:pPr>
            <w:bookmarkStart w:id="1" w:name="_Hlk62259457"/>
          </w:p>
          <w:p w:rsidR="00A91701" w:rsidRDefault="00A91701" w:rsidP="00A91701">
            <w:pPr>
              <w:pStyle w:val="ListParagraph"/>
              <w:jc w:val="both"/>
              <w:rPr>
                <w:rFonts w:ascii="Times New Roman" w:hAnsi="Times New Roman"/>
                <w:sz w:val="24"/>
                <w:szCs w:val="24"/>
              </w:rPr>
            </w:pPr>
            <w:r w:rsidRPr="000141C9">
              <w:rPr>
                <w:rFonts w:ascii="Times New Roman" w:hAnsi="Times New Roman"/>
                <w:sz w:val="24"/>
                <w:szCs w:val="24"/>
              </w:rPr>
              <w:t>Мотив:</w:t>
            </w:r>
            <w:r w:rsidRPr="00410DD9">
              <w:rPr>
                <w:rFonts w:ascii="Times New Roman" w:hAnsi="Times New Roman"/>
                <w:sz w:val="24"/>
                <w:szCs w:val="24"/>
              </w:rPr>
              <w:t xml:space="preserve"> </w:t>
            </w:r>
            <w:r>
              <w:rPr>
                <w:rFonts w:ascii="Times New Roman" w:hAnsi="Times New Roman"/>
                <w:sz w:val="24"/>
                <w:szCs w:val="24"/>
              </w:rPr>
              <w:t>Както е записано в последния одобрен от ЕК текст на подмярка 2.2., оперативните разходи ще са</w:t>
            </w:r>
            <w:r w:rsidRPr="00410DD9">
              <w:rPr>
                <w:rFonts w:ascii="Times New Roman" w:hAnsi="Times New Roman"/>
                <w:sz w:val="24"/>
                <w:szCs w:val="24"/>
              </w:rPr>
              <w:t xml:space="preserve"> стандартен разход – </w:t>
            </w:r>
            <w:r>
              <w:rPr>
                <w:rFonts w:ascii="Times New Roman" w:hAnsi="Times New Roman"/>
                <w:sz w:val="24"/>
                <w:szCs w:val="24"/>
              </w:rPr>
              <w:t xml:space="preserve">твърда ставка от </w:t>
            </w:r>
            <w:r w:rsidRPr="00410DD9">
              <w:rPr>
                <w:rFonts w:ascii="Times New Roman" w:hAnsi="Times New Roman"/>
                <w:sz w:val="24"/>
                <w:szCs w:val="24"/>
              </w:rPr>
              <w:t>15 % от разходите за персонал</w:t>
            </w:r>
            <w:r>
              <w:rPr>
                <w:rFonts w:ascii="Times New Roman" w:hAnsi="Times New Roman"/>
                <w:sz w:val="24"/>
                <w:szCs w:val="24"/>
              </w:rPr>
              <w:t xml:space="preserve"> независимо от техния размер. Те не се изплащат на база на реално извършени разходи.</w:t>
            </w:r>
          </w:p>
          <w:bookmarkEnd w:id="1"/>
          <w:p w:rsidR="00A91701" w:rsidRDefault="00A91701" w:rsidP="00A91701">
            <w:pPr>
              <w:pStyle w:val="ListParagraph"/>
              <w:jc w:val="both"/>
              <w:rPr>
                <w:rFonts w:ascii="Times New Roman" w:hAnsi="Times New Roman"/>
                <w:sz w:val="24"/>
                <w:szCs w:val="24"/>
                <w:lang w:val="en-US"/>
              </w:rPr>
            </w:pPr>
          </w:p>
          <w:p w:rsidR="00A91701" w:rsidRDefault="00A91701" w:rsidP="00A91701">
            <w:pPr>
              <w:pStyle w:val="ListParagraph"/>
              <w:jc w:val="both"/>
              <w:rPr>
                <w:rFonts w:ascii="Times New Roman" w:hAnsi="Times New Roman"/>
                <w:sz w:val="24"/>
                <w:szCs w:val="24"/>
              </w:rPr>
            </w:pPr>
          </w:p>
          <w:p w:rsidR="00A91701" w:rsidRPr="00763555" w:rsidRDefault="00A91701" w:rsidP="00A91701">
            <w:pPr>
              <w:pStyle w:val="ListParagraph"/>
              <w:numPr>
                <w:ilvl w:val="0"/>
                <w:numId w:val="22"/>
              </w:numPr>
              <w:spacing w:after="160"/>
              <w:jc w:val="both"/>
              <w:rPr>
                <w:rFonts w:ascii="Times New Roman" w:hAnsi="Times New Roman"/>
                <w:sz w:val="24"/>
                <w:szCs w:val="24"/>
              </w:rPr>
            </w:pPr>
            <w:r>
              <w:rPr>
                <w:rFonts w:ascii="Times New Roman" w:hAnsi="Times New Roman"/>
                <w:sz w:val="24"/>
                <w:szCs w:val="24"/>
              </w:rPr>
              <w:t>По възможност да се уточни как</w:t>
            </w:r>
            <w:r w:rsidRPr="00763555">
              <w:rPr>
                <w:rFonts w:ascii="Times New Roman" w:hAnsi="Times New Roman"/>
                <w:sz w:val="24"/>
                <w:szCs w:val="24"/>
              </w:rPr>
              <w:t xml:space="preserve"> ще се процедира с мярката след </w:t>
            </w:r>
            <w:r>
              <w:rPr>
                <w:rFonts w:ascii="Times New Roman" w:hAnsi="Times New Roman"/>
                <w:sz w:val="24"/>
                <w:szCs w:val="24"/>
              </w:rPr>
              <w:t>01</w:t>
            </w:r>
            <w:r w:rsidRPr="00763555">
              <w:rPr>
                <w:rFonts w:ascii="Times New Roman" w:hAnsi="Times New Roman"/>
                <w:sz w:val="24"/>
                <w:szCs w:val="24"/>
              </w:rPr>
              <w:t>.09.20</w:t>
            </w:r>
            <w:r>
              <w:rPr>
                <w:rFonts w:ascii="Times New Roman" w:hAnsi="Times New Roman"/>
                <w:sz w:val="24"/>
                <w:szCs w:val="24"/>
              </w:rPr>
              <w:t>2</w:t>
            </w:r>
            <w:r w:rsidRPr="00763555">
              <w:rPr>
                <w:rFonts w:ascii="Times New Roman" w:hAnsi="Times New Roman"/>
                <w:sz w:val="24"/>
                <w:szCs w:val="24"/>
              </w:rPr>
              <w:t>5</w:t>
            </w:r>
            <w:r>
              <w:rPr>
                <w:rFonts w:ascii="Times New Roman" w:hAnsi="Times New Roman"/>
                <w:sz w:val="24"/>
                <w:szCs w:val="24"/>
              </w:rPr>
              <w:t>г.</w:t>
            </w:r>
            <w:r w:rsidRPr="00763555">
              <w:rPr>
                <w:rFonts w:ascii="Times New Roman" w:hAnsi="Times New Roman"/>
                <w:sz w:val="24"/>
                <w:szCs w:val="24"/>
              </w:rPr>
              <w:t xml:space="preserve"> и как ще се процедира с бюджетът за</w:t>
            </w:r>
            <w:r>
              <w:rPr>
                <w:rFonts w:ascii="Times New Roman" w:hAnsi="Times New Roman"/>
                <w:sz w:val="24"/>
                <w:szCs w:val="24"/>
              </w:rPr>
              <w:t xml:space="preserve"> 4-та и </w:t>
            </w:r>
            <w:r w:rsidRPr="00763555">
              <w:rPr>
                <w:rFonts w:ascii="Times New Roman" w:hAnsi="Times New Roman"/>
                <w:sz w:val="24"/>
                <w:szCs w:val="24"/>
              </w:rPr>
              <w:t xml:space="preserve"> 5-та година. </w:t>
            </w:r>
            <w:r>
              <w:rPr>
                <w:rFonts w:ascii="Times New Roman" w:hAnsi="Times New Roman"/>
                <w:sz w:val="24"/>
                <w:szCs w:val="24"/>
              </w:rPr>
              <w:t>Може д</w:t>
            </w:r>
            <w:r w:rsidRPr="00763555">
              <w:rPr>
                <w:rFonts w:ascii="Times New Roman" w:hAnsi="Times New Roman"/>
                <w:sz w:val="24"/>
                <w:szCs w:val="24"/>
              </w:rPr>
              <w:t xml:space="preserve">а се запише, че одобреният проект се изпълнява в срок от датата на сключване на административния договор за предоставяне на финансова помощ до 60 месеца от датата на учредяване на мобилните офиси, но не по-късно от 1 септември 2025 г., като </w:t>
            </w:r>
            <w:r>
              <w:rPr>
                <w:rFonts w:ascii="Times New Roman" w:hAnsi="Times New Roman"/>
                <w:sz w:val="24"/>
                <w:szCs w:val="24"/>
              </w:rPr>
              <w:t>с</w:t>
            </w:r>
            <w:r w:rsidRPr="00763555">
              <w:rPr>
                <w:rFonts w:ascii="Times New Roman" w:hAnsi="Times New Roman"/>
                <w:sz w:val="24"/>
                <w:szCs w:val="24"/>
              </w:rPr>
              <w:t xml:space="preserve">рокът на изпълнение на одобрения </w:t>
            </w:r>
            <w:r>
              <w:rPr>
                <w:rFonts w:ascii="Times New Roman" w:hAnsi="Times New Roman"/>
                <w:sz w:val="24"/>
                <w:szCs w:val="24"/>
              </w:rPr>
              <w:t>да</w:t>
            </w:r>
            <w:r w:rsidRPr="00763555">
              <w:rPr>
                <w:rFonts w:ascii="Times New Roman" w:hAnsi="Times New Roman"/>
                <w:sz w:val="24"/>
                <w:szCs w:val="24"/>
              </w:rPr>
              <w:t xml:space="preserve"> може да бъд</w:t>
            </w:r>
            <w:r>
              <w:rPr>
                <w:rFonts w:ascii="Times New Roman" w:hAnsi="Times New Roman"/>
                <w:sz w:val="24"/>
                <w:szCs w:val="24"/>
              </w:rPr>
              <w:t>е</w:t>
            </w:r>
            <w:r w:rsidRPr="00763555">
              <w:rPr>
                <w:rFonts w:ascii="Times New Roman" w:hAnsi="Times New Roman"/>
                <w:sz w:val="24"/>
                <w:szCs w:val="24"/>
              </w:rPr>
              <w:t xml:space="preserve"> удължаван по решение на Управляващия орган в случай, че бъде допустимо и осигурено финансиране по Европейския </w:t>
            </w:r>
            <w:r w:rsidRPr="00763555">
              <w:rPr>
                <w:rFonts w:ascii="Times New Roman" w:hAnsi="Times New Roman"/>
                <w:sz w:val="24"/>
                <w:szCs w:val="24"/>
              </w:rPr>
              <w:lastRenderedPageBreak/>
              <w:t>земеделски фонд за развитие на селските райони  по новия програмен период 2021-2027</w:t>
            </w:r>
            <w:r>
              <w:rPr>
                <w:rFonts w:ascii="Times New Roman" w:hAnsi="Times New Roman"/>
                <w:sz w:val="24"/>
                <w:szCs w:val="24"/>
              </w:rPr>
              <w:t>г.</w:t>
            </w:r>
          </w:p>
          <w:p w:rsidR="00A91701" w:rsidRDefault="00A91701" w:rsidP="00A91701">
            <w:pPr>
              <w:pStyle w:val="ListParagraph"/>
              <w:jc w:val="both"/>
              <w:rPr>
                <w:rFonts w:ascii="Times New Roman" w:hAnsi="Times New Roman"/>
                <w:sz w:val="24"/>
                <w:szCs w:val="24"/>
              </w:rPr>
            </w:pPr>
          </w:p>
          <w:p w:rsidR="00A91701" w:rsidRPr="00763555" w:rsidRDefault="00A91701" w:rsidP="00A91701">
            <w:pPr>
              <w:pStyle w:val="ListParagraph"/>
              <w:jc w:val="both"/>
              <w:rPr>
                <w:rFonts w:ascii="Times New Roman" w:hAnsi="Times New Roman"/>
                <w:sz w:val="24"/>
                <w:szCs w:val="24"/>
              </w:rPr>
            </w:pPr>
            <w:r w:rsidRPr="000141C9">
              <w:rPr>
                <w:rFonts w:ascii="Times New Roman" w:hAnsi="Times New Roman"/>
                <w:sz w:val="24"/>
                <w:szCs w:val="24"/>
              </w:rPr>
              <w:t>Мотив:</w:t>
            </w:r>
            <w:r>
              <w:rPr>
                <w:rFonts w:ascii="Times New Roman" w:hAnsi="Times New Roman"/>
                <w:sz w:val="24"/>
                <w:szCs w:val="24"/>
              </w:rPr>
              <w:t xml:space="preserve"> В случай, че приемът по мярката бъде отворен през м. 02.2021г. и приемът е три месеца, а одобрението още три месеца, то може да се очаква през м. август да се сключи договора. След това ако се приеме, че обществените поръчки заедно с предварителното им  одобрение ще отнемат още 6 месеца, то може да се очаква че най рано през м. 01.2022г. ще се създаде първия офис и ще бъде датата на учредяване  и в такъв случай 5 години ще изтекат в началото на 2027г.</w:t>
            </w:r>
          </w:p>
          <w:p w:rsidR="00A91701" w:rsidRPr="00E4447A" w:rsidRDefault="00A91701" w:rsidP="00A91701">
            <w:pPr>
              <w:jc w:val="both"/>
              <w:rPr>
                <w:sz w:val="24"/>
                <w:szCs w:val="24"/>
              </w:rPr>
            </w:pPr>
          </w:p>
          <w:p w:rsidR="00A91701" w:rsidRDefault="00A91701" w:rsidP="00A91701">
            <w:pPr>
              <w:pStyle w:val="ListParagraph"/>
              <w:numPr>
                <w:ilvl w:val="0"/>
                <w:numId w:val="22"/>
              </w:numPr>
              <w:spacing w:after="160"/>
              <w:jc w:val="both"/>
              <w:rPr>
                <w:rFonts w:ascii="Times New Roman" w:hAnsi="Times New Roman"/>
                <w:sz w:val="24"/>
                <w:szCs w:val="24"/>
              </w:rPr>
            </w:pPr>
            <w:r>
              <w:rPr>
                <w:rFonts w:ascii="Times New Roman" w:hAnsi="Times New Roman"/>
                <w:sz w:val="24"/>
                <w:szCs w:val="24"/>
              </w:rPr>
              <w:t>И в индивидуалния финансов план за мобилен офис да има разходи с ДДС (общи разходи)</w:t>
            </w:r>
          </w:p>
          <w:p w:rsidR="00A91701" w:rsidRDefault="00A91701" w:rsidP="00A91701">
            <w:pPr>
              <w:pStyle w:val="ListParagraph"/>
              <w:jc w:val="both"/>
              <w:rPr>
                <w:rFonts w:ascii="Times New Roman" w:hAnsi="Times New Roman"/>
                <w:sz w:val="24"/>
                <w:szCs w:val="24"/>
              </w:rPr>
            </w:pPr>
          </w:p>
          <w:p w:rsidR="00A91701" w:rsidRPr="00E4447A" w:rsidRDefault="00A91701" w:rsidP="00A91701">
            <w:pPr>
              <w:pStyle w:val="ListParagraph"/>
              <w:jc w:val="both"/>
              <w:rPr>
                <w:rFonts w:ascii="Times New Roman" w:hAnsi="Times New Roman"/>
                <w:sz w:val="24"/>
                <w:szCs w:val="24"/>
              </w:rPr>
            </w:pPr>
            <w:r w:rsidRPr="000141C9">
              <w:rPr>
                <w:rFonts w:ascii="Times New Roman" w:hAnsi="Times New Roman"/>
                <w:sz w:val="24"/>
                <w:szCs w:val="24"/>
              </w:rPr>
              <w:t>Мотив:</w:t>
            </w:r>
            <w:r>
              <w:rPr>
                <w:rFonts w:ascii="Times New Roman" w:hAnsi="Times New Roman"/>
                <w:sz w:val="24"/>
                <w:szCs w:val="24"/>
              </w:rPr>
              <w:t xml:space="preserve"> НССЗ не е регистрирани по ДДС. Отделно ще има разходи, които не подлежат на облагане с ДДС – като например разходи за възнаграждения.</w:t>
            </w:r>
          </w:p>
          <w:p w:rsidR="00A91701" w:rsidRDefault="00A91701" w:rsidP="00A91701">
            <w:pPr>
              <w:pStyle w:val="ListParagraph"/>
              <w:jc w:val="both"/>
              <w:rPr>
                <w:rFonts w:ascii="Times New Roman" w:hAnsi="Times New Roman"/>
                <w:sz w:val="24"/>
                <w:szCs w:val="24"/>
              </w:rPr>
            </w:pPr>
          </w:p>
          <w:p w:rsidR="00A91701" w:rsidRDefault="00A91701" w:rsidP="00A91701">
            <w:pPr>
              <w:pStyle w:val="ListParagraph"/>
              <w:numPr>
                <w:ilvl w:val="0"/>
                <w:numId w:val="22"/>
              </w:numPr>
              <w:spacing w:after="160"/>
              <w:jc w:val="both"/>
              <w:rPr>
                <w:rFonts w:ascii="Times New Roman" w:hAnsi="Times New Roman"/>
                <w:sz w:val="24"/>
                <w:szCs w:val="24"/>
              </w:rPr>
            </w:pPr>
            <w:r>
              <w:rPr>
                <w:rFonts w:ascii="Times New Roman" w:hAnsi="Times New Roman"/>
                <w:sz w:val="24"/>
                <w:szCs w:val="24"/>
              </w:rPr>
              <w:t>Да се даде възможност разходите по пера да са гъвкави и да може да се променят  - увеличение за един вид спрямо друг вид, при съгласие от страна на УО. Да се обмисли и опция, ако след провеждане на обществените поръчки останат средства да се финансират и нови офиси при одобрение от УО на ПРСР. По същия начин да се даде възможност да са гъвкави и разходите по офиси и да може за един офис да се увеличават разходите за сметка на намаление на разходите за друг офис.</w:t>
            </w:r>
          </w:p>
          <w:p w:rsidR="00A91701" w:rsidRDefault="00A91701" w:rsidP="00A91701">
            <w:pPr>
              <w:pStyle w:val="ListParagraph"/>
              <w:jc w:val="both"/>
              <w:rPr>
                <w:rFonts w:ascii="Times New Roman" w:hAnsi="Times New Roman"/>
                <w:sz w:val="24"/>
                <w:szCs w:val="24"/>
              </w:rPr>
            </w:pPr>
          </w:p>
          <w:p w:rsidR="00A91701" w:rsidRDefault="00A91701" w:rsidP="00A91701">
            <w:pPr>
              <w:pStyle w:val="ListParagraph"/>
              <w:jc w:val="both"/>
              <w:rPr>
                <w:rFonts w:ascii="Times New Roman" w:hAnsi="Times New Roman"/>
                <w:sz w:val="24"/>
                <w:szCs w:val="24"/>
              </w:rPr>
            </w:pPr>
            <w:r w:rsidRPr="000141C9">
              <w:rPr>
                <w:rFonts w:ascii="Times New Roman" w:hAnsi="Times New Roman"/>
                <w:sz w:val="24"/>
                <w:szCs w:val="24"/>
              </w:rPr>
              <w:t>Мотив:</w:t>
            </w:r>
            <w:r>
              <w:rPr>
                <w:rFonts w:ascii="Times New Roman" w:hAnsi="Times New Roman"/>
                <w:sz w:val="24"/>
                <w:szCs w:val="24"/>
              </w:rPr>
              <w:t xml:space="preserve"> По принцип голяма част от разходите в проектното предложение са индикативни. По няколко причини. Например при провеждане на обществените поръчки в бюджета се залагат индикативни разходи, но винаги е  възможно да се предложат оферти с по-ниски </w:t>
            </w:r>
            <w:r>
              <w:rPr>
                <w:rFonts w:ascii="Times New Roman" w:hAnsi="Times New Roman"/>
                <w:sz w:val="24"/>
                <w:szCs w:val="24"/>
              </w:rPr>
              <w:lastRenderedPageBreak/>
              <w:t xml:space="preserve">разходи. Отделно разходите за възнаграждения също са индикативни, тъй като няма как на този етап да се определят точните разходи за всеки служител на мобилните офиси, при положение че все още не са назначени и не се знае техния професионален стаж и съответно </w:t>
            </w:r>
            <w:r w:rsidRPr="00854296">
              <w:rPr>
                <w:rFonts w:ascii="Times New Roman" w:hAnsi="Times New Roman"/>
                <w:sz w:val="24"/>
                <w:szCs w:val="24"/>
              </w:rPr>
              <w:t>допълнителни възнаграждения за придобит трудов стаж, професионален опит и за постигнати резултати по реда на Наредбата за заплатите на служителите в държавната администрация (Обн., ДВ, бр.49 от 2012 г.),</w:t>
            </w:r>
          </w:p>
          <w:p w:rsidR="00A91701" w:rsidRDefault="00A91701" w:rsidP="00A91701">
            <w:pPr>
              <w:pStyle w:val="ListParagraph"/>
              <w:jc w:val="both"/>
              <w:rPr>
                <w:rFonts w:ascii="Times New Roman" w:hAnsi="Times New Roman"/>
                <w:sz w:val="24"/>
                <w:szCs w:val="24"/>
              </w:rPr>
            </w:pPr>
          </w:p>
          <w:p w:rsidR="00A91701" w:rsidRDefault="00A91701" w:rsidP="00A91701">
            <w:pPr>
              <w:pStyle w:val="ListParagraph"/>
              <w:numPr>
                <w:ilvl w:val="0"/>
                <w:numId w:val="22"/>
              </w:numPr>
              <w:spacing w:after="160"/>
              <w:jc w:val="both"/>
              <w:rPr>
                <w:rFonts w:ascii="Times New Roman" w:hAnsi="Times New Roman"/>
                <w:sz w:val="24"/>
                <w:szCs w:val="24"/>
              </w:rPr>
            </w:pPr>
            <w:r>
              <w:rPr>
                <w:rFonts w:ascii="Times New Roman" w:hAnsi="Times New Roman"/>
                <w:sz w:val="24"/>
                <w:szCs w:val="24"/>
              </w:rPr>
              <w:t>Да се запише, че с</w:t>
            </w:r>
            <w:r w:rsidRPr="00027251">
              <w:rPr>
                <w:rFonts w:ascii="Times New Roman" w:hAnsi="Times New Roman"/>
                <w:sz w:val="24"/>
                <w:szCs w:val="24"/>
              </w:rPr>
              <w:t xml:space="preserve">ъфинансирането на остатъка до 100 на сто от извършените от НССЗ допустими разходи се осигурява от републиканския бюджет на НССЗ за съответната година </w:t>
            </w:r>
            <w:r>
              <w:rPr>
                <w:rFonts w:ascii="Times New Roman" w:hAnsi="Times New Roman"/>
                <w:sz w:val="24"/>
                <w:szCs w:val="24"/>
              </w:rPr>
              <w:t>чрез</w:t>
            </w:r>
            <w:r w:rsidRPr="00027251">
              <w:rPr>
                <w:rFonts w:ascii="Times New Roman" w:hAnsi="Times New Roman"/>
                <w:sz w:val="24"/>
                <w:szCs w:val="24"/>
              </w:rPr>
              <w:t xml:space="preserve"> </w:t>
            </w:r>
            <w:r>
              <w:rPr>
                <w:rFonts w:ascii="Times New Roman" w:hAnsi="Times New Roman"/>
                <w:sz w:val="24"/>
                <w:szCs w:val="24"/>
              </w:rPr>
              <w:t xml:space="preserve">целево предоставени </w:t>
            </w:r>
            <w:r w:rsidRPr="00027251">
              <w:rPr>
                <w:rFonts w:ascii="Times New Roman" w:hAnsi="Times New Roman"/>
                <w:sz w:val="24"/>
                <w:szCs w:val="24"/>
              </w:rPr>
              <w:t xml:space="preserve">средства </w:t>
            </w:r>
            <w:r>
              <w:rPr>
                <w:rFonts w:ascii="Times New Roman" w:hAnsi="Times New Roman"/>
                <w:sz w:val="24"/>
                <w:szCs w:val="24"/>
              </w:rPr>
              <w:t xml:space="preserve">от бюджета на </w:t>
            </w:r>
            <w:r w:rsidRPr="00027251">
              <w:rPr>
                <w:rFonts w:ascii="Times New Roman" w:hAnsi="Times New Roman"/>
                <w:sz w:val="24"/>
                <w:szCs w:val="24"/>
              </w:rPr>
              <w:t xml:space="preserve"> МЗХГ.</w:t>
            </w:r>
          </w:p>
          <w:p w:rsidR="00A91701" w:rsidRDefault="00A91701" w:rsidP="00A91701">
            <w:pPr>
              <w:pStyle w:val="ListParagraph"/>
              <w:jc w:val="both"/>
              <w:rPr>
                <w:rFonts w:ascii="Times New Roman" w:hAnsi="Times New Roman"/>
                <w:sz w:val="24"/>
                <w:szCs w:val="24"/>
              </w:rPr>
            </w:pPr>
          </w:p>
          <w:p w:rsidR="00A91701" w:rsidRPr="000A1B99" w:rsidRDefault="00A91701" w:rsidP="00A91701">
            <w:pPr>
              <w:pStyle w:val="ListParagraph"/>
              <w:jc w:val="both"/>
              <w:rPr>
                <w:rFonts w:ascii="Times New Roman" w:hAnsi="Times New Roman"/>
                <w:sz w:val="24"/>
                <w:szCs w:val="24"/>
              </w:rPr>
            </w:pPr>
            <w:r w:rsidRPr="000141C9">
              <w:rPr>
                <w:rFonts w:ascii="Times New Roman" w:hAnsi="Times New Roman"/>
                <w:sz w:val="24"/>
                <w:szCs w:val="24"/>
              </w:rPr>
              <w:t>Мотив:</w:t>
            </w:r>
            <w:r w:rsidRPr="000A1B99">
              <w:rPr>
                <w:rFonts w:ascii="Times New Roman" w:hAnsi="Times New Roman"/>
                <w:sz w:val="24"/>
                <w:szCs w:val="24"/>
              </w:rPr>
              <w:t xml:space="preserve"> Бюджетът на НССЗ се осигурява от МЗХГ и съответно </w:t>
            </w:r>
            <w:r>
              <w:rPr>
                <w:rFonts w:ascii="Times New Roman" w:hAnsi="Times New Roman"/>
                <w:sz w:val="24"/>
                <w:szCs w:val="24"/>
              </w:rPr>
              <w:t>т</w:t>
            </w:r>
            <w:r w:rsidRPr="000A1B99">
              <w:rPr>
                <w:rFonts w:ascii="Times New Roman" w:hAnsi="Times New Roman"/>
                <w:sz w:val="24"/>
                <w:szCs w:val="24"/>
              </w:rPr>
              <w:t xml:space="preserve">рябва да </w:t>
            </w:r>
            <w:r>
              <w:rPr>
                <w:rFonts w:ascii="Times New Roman" w:hAnsi="Times New Roman"/>
                <w:sz w:val="24"/>
                <w:szCs w:val="24"/>
              </w:rPr>
              <w:t xml:space="preserve">се </w:t>
            </w:r>
            <w:r w:rsidRPr="000A1B99">
              <w:rPr>
                <w:rFonts w:ascii="Times New Roman" w:hAnsi="Times New Roman"/>
                <w:sz w:val="24"/>
                <w:szCs w:val="24"/>
              </w:rPr>
              <w:t>гарантира осигуряване на средствата за съфинансиране изпълнението на  подмярката 2.2</w:t>
            </w:r>
          </w:p>
          <w:p w:rsidR="00A91701" w:rsidRDefault="00A91701" w:rsidP="00A91701">
            <w:pPr>
              <w:pStyle w:val="ListParagraph"/>
              <w:jc w:val="both"/>
              <w:rPr>
                <w:rFonts w:ascii="Times New Roman" w:hAnsi="Times New Roman"/>
                <w:sz w:val="24"/>
                <w:szCs w:val="24"/>
              </w:rPr>
            </w:pPr>
          </w:p>
          <w:p w:rsidR="00A91701" w:rsidRDefault="00A91701" w:rsidP="00A91701">
            <w:pPr>
              <w:pStyle w:val="ListParagraph"/>
              <w:numPr>
                <w:ilvl w:val="0"/>
                <w:numId w:val="22"/>
              </w:numPr>
              <w:spacing w:after="160"/>
              <w:jc w:val="both"/>
              <w:rPr>
                <w:rFonts w:ascii="Times New Roman" w:hAnsi="Times New Roman"/>
                <w:sz w:val="24"/>
                <w:szCs w:val="24"/>
              </w:rPr>
            </w:pPr>
            <w:bookmarkStart w:id="2" w:name="_Hlk62392664"/>
            <w:r>
              <w:rPr>
                <w:rFonts w:ascii="Times New Roman" w:hAnsi="Times New Roman"/>
                <w:sz w:val="24"/>
                <w:szCs w:val="24"/>
              </w:rPr>
              <w:t>Р</w:t>
            </w:r>
            <w:r w:rsidRPr="008734CE">
              <w:rPr>
                <w:rFonts w:ascii="Times New Roman" w:hAnsi="Times New Roman"/>
                <w:sz w:val="24"/>
                <w:szCs w:val="24"/>
              </w:rPr>
              <w:t xml:space="preserve">азходите за координаторите да </w:t>
            </w:r>
            <w:r>
              <w:rPr>
                <w:rFonts w:ascii="Times New Roman" w:hAnsi="Times New Roman"/>
                <w:sz w:val="24"/>
                <w:szCs w:val="24"/>
              </w:rPr>
              <w:t xml:space="preserve">не </w:t>
            </w:r>
            <w:r w:rsidRPr="008734CE">
              <w:rPr>
                <w:rFonts w:ascii="Times New Roman" w:hAnsi="Times New Roman"/>
                <w:sz w:val="24"/>
                <w:szCs w:val="24"/>
              </w:rPr>
              <w:t xml:space="preserve">се дават пропорционално в индивидуалния финансов план на офиса. </w:t>
            </w:r>
            <w:r>
              <w:rPr>
                <w:rFonts w:ascii="Times New Roman" w:hAnsi="Times New Roman"/>
                <w:sz w:val="24"/>
                <w:szCs w:val="24"/>
              </w:rPr>
              <w:t>Може би е п</w:t>
            </w:r>
            <w:r w:rsidRPr="008734CE">
              <w:rPr>
                <w:rFonts w:ascii="Times New Roman" w:hAnsi="Times New Roman"/>
                <w:sz w:val="24"/>
                <w:szCs w:val="24"/>
              </w:rPr>
              <w:t>о-подходящо да са в отделна таблица и да се одобряват отделно. Разходите за координатор</w:t>
            </w:r>
            <w:r>
              <w:rPr>
                <w:rFonts w:ascii="Times New Roman" w:hAnsi="Times New Roman"/>
                <w:sz w:val="24"/>
                <w:szCs w:val="24"/>
              </w:rPr>
              <w:t>ите на регионално и централно ниво</w:t>
            </w:r>
            <w:r w:rsidRPr="008734CE">
              <w:rPr>
                <w:rFonts w:ascii="Times New Roman" w:hAnsi="Times New Roman"/>
                <w:sz w:val="24"/>
                <w:szCs w:val="24"/>
              </w:rPr>
              <w:t xml:space="preserve"> не са пряко зависими от разходите за офисите. Отделно не е ясно как ще се изплащат ако са заявени пропорци</w:t>
            </w:r>
            <w:r>
              <w:rPr>
                <w:rFonts w:ascii="Times New Roman" w:hAnsi="Times New Roman"/>
                <w:sz w:val="24"/>
                <w:szCs w:val="24"/>
              </w:rPr>
              <w:t>он</w:t>
            </w:r>
            <w:r w:rsidRPr="008734CE">
              <w:rPr>
                <w:rFonts w:ascii="Times New Roman" w:hAnsi="Times New Roman"/>
                <w:sz w:val="24"/>
                <w:szCs w:val="24"/>
              </w:rPr>
              <w:t>ално, а даден офис не бъде създаден (например не се явят желаещи да работят в него)</w:t>
            </w:r>
            <w:r>
              <w:rPr>
                <w:rFonts w:ascii="Times New Roman" w:hAnsi="Times New Roman"/>
                <w:sz w:val="24"/>
                <w:szCs w:val="24"/>
              </w:rPr>
              <w:t>. В този случай</w:t>
            </w:r>
            <w:r w:rsidRPr="008734CE">
              <w:rPr>
                <w:rFonts w:ascii="Times New Roman" w:hAnsi="Times New Roman"/>
                <w:sz w:val="24"/>
                <w:szCs w:val="24"/>
              </w:rPr>
              <w:t xml:space="preserve"> тези разходи за координатори</w:t>
            </w:r>
            <w:r>
              <w:rPr>
                <w:rFonts w:ascii="Times New Roman" w:hAnsi="Times New Roman"/>
                <w:sz w:val="24"/>
                <w:szCs w:val="24"/>
              </w:rPr>
              <w:t>, които са</w:t>
            </w:r>
            <w:r w:rsidRPr="008734CE">
              <w:rPr>
                <w:rFonts w:ascii="Times New Roman" w:hAnsi="Times New Roman"/>
                <w:sz w:val="24"/>
                <w:szCs w:val="24"/>
              </w:rPr>
              <w:t xml:space="preserve"> заложени във финансовия план на мобилния офис ще се </w:t>
            </w:r>
            <w:r>
              <w:rPr>
                <w:rFonts w:ascii="Times New Roman" w:hAnsi="Times New Roman"/>
                <w:sz w:val="24"/>
                <w:szCs w:val="24"/>
              </w:rPr>
              <w:t xml:space="preserve">възстановят </w:t>
            </w:r>
            <w:r w:rsidRPr="008734CE">
              <w:rPr>
                <w:rFonts w:ascii="Times New Roman" w:hAnsi="Times New Roman"/>
                <w:sz w:val="24"/>
                <w:szCs w:val="24"/>
              </w:rPr>
              <w:t>ли на НССЗ, при положение че възнаграждението на координатора не може да се намали с тази сума след като той си има трудово договор</w:t>
            </w:r>
            <w:bookmarkEnd w:id="2"/>
            <w:r>
              <w:rPr>
                <w:rFonts w:ascii="Times New Roman" w:hAnsi="Times New Roman"/>
                <w:sz w:val="24"/>
                <w:szCs w:val="24"/>
              </w:rPr>
              <w:t xml:space="preserve"> и НССЗ ще му изплати пълното </w:t>
            </w:r>
            <w:r>
              <w:rPr>
                <w:rFonts w:ascii="Times New Roman" w:hAnsi="Times New Roman"/>
                <w:sz w:val="24"/>
                <w:szCs w:val="24"/>
              </w:rPr>
              <w:lastRenderedPageBreak/>
              <w:t>възнаграждение.</w:t>
            </w:r>
          </w:p>
          <w:p w:rsidR="00A91701" w:rsidRDefault="00A91701" w:rsidP="00A91701">
            <w:pPr>
              <w:pStyle w:val="ListParagraph"/>
              <w:jc w:val="both"/>
              <w:rPr>
                <w:rFonts w:ascii="Times New Roman" w:hAnsi="Times New Roman"/>
                <w:sz w:val="24"/>
                <w:szCs w:val="24"/>
              </w:rPr>
            </w:pPr>
          </w:p>
          <w:p w:rsidR="00A91701" w:rsidRPr="000850DE" w:rsidRDefault="00A91701" w:rsidP="00A91701">
            <w:pPr>
              <w:pStyle w:val="ListParagraph"/>
              <w:numPr>
                <w:ilvl w:val="0"/>
                <w:numId w:val="24"/>
              </w:numPr>
              <w:spacing w:after="160"/>
              <w:jc w:val="center"/>
              <w:rPr>
                <w:rFonts w:ascii="Times New Roman" w:hAnsi="Times New Roman"/>
                <w:b/>
                <w:bCs/>
                <w:sz w:val="24"/>
                <w:szCs w:val="24"/>
                <w:u w:val="single"/>
                <w:lang w:val="en-US"/>
              </w:rPr>
            </w:pPr>
            <w:r w:rsidRPr="000850DE">
              <w:rPr>
                <w:rFonts w:ascii="Times New Roman" w:hAnsi="Times New Roman"/>
                <w:b/>
                <w:bCs/>
                <w:sz w:val="24"/>
                <w:szCs w:val="24"/>
                <w:u w:val="single"/>
                <w:lang w:val="en-US"/>
              </w:rPr>
              <w:t>Бележки по основния текст на Условията за изпълнение</w:t>
            </w:r>
          </w:p>
          <w:p w:rsidR="00A91701" w:rsidRDefault="00A91701" w:rsidP="00A91701">
            <w:pPr>
              <w:pStyle w:val="ListParagraph"/>
              <w:jc w:val="both"/>
              <w:rPr>
                <w:rFonts w:ascii="Times New Roman" w:hAnsi="Times New Roman"/>
                <w:sz w:val="24"/>
                <w:szCs w:val="24"/>
              </w:rPr>
            </w:pP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Pr>
                <w:rFonts w:ascii="Times New Roman" w:hAnsi="Times New Roman"/>
                <w:sz w:val="24"/>
                <w:szCs w:val="24"/>
              </w:rPr>
              <w:t xml:space="preserve">Да се обсъди срокът за мониторинг, който за момента е заложен като 5 години от окончателното плащане. </w:t>
            </w:r>
            <w:r w:rsidRPr="00C655E0">
              <w:rPr>
                <w:rFonts w:ascii="Times New Roman" w:hAnsi="Times New Roman"/>
                <w:sz w:val="24"/>
                <w:szCs w:val="24"/>
              </w:rPr>
              <w:t xml:space="preserve">Тъй като проектът е пет годишен, за някой дейности и разходи </w:t>
            </w:r>
            <w:r w:rsidRPr="00212065">
              <w:rPr>
                <w:rFonts w:ascii="Times New Roman" w:hAnsi="Times New Roman" w:cs="Times New Roman"/>
                <w:sz w:val="24"/>
                <w:szCs w:val="24"/>
              </w:rPr>
              <w:t>срокът за мониторинг ще стане десет години от извършването им.</w:t>
            </w:r>
          </w:p>
          <w:p w:rsidR="00A91701" w:rsidRPr="00212065" w:rsidRDefault="00A91701" w:rsidP="00A91701">
            <w:pPr>
              <w:pStyle w:val="ListParagraph"/>
              <w:rPr>
                <w:rFonts w:ascii="Times New Roman" w:hAnsi="Times New Roman" w:cs="Times New Roman"/>
                <w:sz w:val="24"/>
                <w:szCs w:val="24"/>
              </w:rPr>
            </w:pP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Да се даде възможност на НССЗ да подава мотивирано искане до УО на ПРСР 2014 – 2020 г. за прехвърляне на средства между петте основни вида разходи посочени от т. 1 до т. 5 на раздел 14.1 „Допустими разходи“ на Условията за кандидатстване, в случай, че това не води до увеличаване на общия размер на БФП.</w:t>
            </w:r>
          </w:p>
          <w:p w:rsidR="00A91701" w:rsidRPr="00212065" w:rsidRDefault="00A91701" w:rsidP="00A91701">
            <w:pPr>
              <w:pStyle w:val="ListParagraph"/>
              <w:rPr>
                <w:rFonts w:ascii="Times New Roman" w:hAnsi="Times New Roman" w:cs="Times New Roman"/>
                <w:sz w:val="24"/>
                <w:szCs w:val="24"/>
              </w:rPr>
            </w:pPr>
          </w:p>
          <w:p w:rsidR="00A91701" w:rsidRPr="00212065" w:rsidRDefault="00A91701" w:rsidP="00A91701">
            <w:pPr>
              <w:pStyle w:val="ListParagraph"/>
              <w:rPr>
                <w:rFonts w:ascii="Times New Roman" w:hAnsi="Times New Roman" w:cs="Times New Roman"/>
                <w:sz w:val="24"/>
                <w:szCs w:val="24"/>
              </w:rPr>
            </w:pPr>
            <w:r w:rsidRPr="00212065">
              <w:rPr>
                <w:rFonts w:ascii="Times New Roman" w:hAnsi="Times New Roman" w:cs="Times New Roman"/>
                <w:sz w:val="24"/>
                <w:szCs w:val="24"/>
              </w:rPr>
              <w:t>Мотивите са посочени по-горе в т.5</w:t>
            </w:r>
          </w:p>
          <w:p w:rsidR="00A91701" w:rsidRPr="00212065" w:rsidRDefault="00A91701" w:rsidP="00A91701">
            <w:pPr>
              <w:pStyle w:val="ListParagraph"/>
              <w:rPr>
                <w:rFonts w:ascii="Times New Roman" w:hAnsi="Times New Roman" w:cs="Times New Roman"/>
                <w:sz w:val="24"/>
                <w:szCs w:val="24"/>
              </w:rPr>
            </w:pP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С цел по-голяма гъвкавост и като се вземе предвид дългия петгодишен период за прилагане на мярката и индикативността на повечето разходи, се предлага да се следят стойностите на финансовите разходи само спрямо Таблицата със заявените разходи, а не по индивидуалните финансови планове на офисите</w:t>
            </w:r>
          </w:p>
          <w:p w:rsidR="00A91701" w:rsidRPr="00212065" w:rsidRDefault="00A91701" w:rsidP="00A91701">
            <w:pPr>
              <w:pStyle w:val="ListParagraph"/>
              <w:rPr>
                <w:rFonts w:ascii="Times New Roman" w:hAnsi="Times New Roman" w:cs="Times New Roman"/>
                <w:sz w:val="24"/>
                <w:szCs w:val="24"/>
              </w:rPr>
            </w:pPr>
          </w:p>
          <w:p w:rsidR="00A91701" w:rsidRPr="00212065" w:rsidRDefault="00A91701" w:rsidP="00A91701">
            <w:pPr>
              <w:pStyle w:val="ListParagraph"/>
              <w:rPr>
                <w:rFonts w:ascii="Times New Roman" w:hAnsi="Times New Roman" w:cs="Times New Roman"/>
                <w:sz w:val="24"/>
                <w:szCs w:val="24"/>
              </w:rPr>
            </w:pPr>
            <w:r w:rsidRPr="00212065">
              <w:rPr>
                <w:rFonts w:ascii="Times New Roman" w:hAnsi="Times New Roman" w:cs="Times New Roman"/>
                <w:sz w:val="24"/>
                <w:szCs w:val="24"/>
              </w:rPr>
              <w:t>Мотивите са посочени по-горе в т.5</w:t>
            </w:r>
          </w:p>
          <w:p w:rsidR="00A91701" w:rsidRPr="00212065" w:rsidRDefault="00A91701" w:rsidP="00A91701">
            <w:pPr>
              <w:pStyle w:val="ListParagraph"/>
              <w:spacing w:after="160"/>
              <w:jc w:val="both"/>
              <w:rPr>
                <w:rFonts w:ascii="Times New Roman" w:hAnsi="Times New Roman" w:cs="Times New Roman"/>
                <w:sz w:val="24"/>
                <w:szCs w:val="24"/>
              </w:rPr>
            </w:pP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 xml:space="preserve">Да се промени следното изискване в т. 3 на </w:t>
            </w:r>
            <w:r w:rsidRPr="00212065">
              <w:rPr>
                <w:rFonts w:ascii="Times New Roman" w:hAnsi="Times New Roman" w:cs="Times New Roman"/>
                <w:b/>
                <w:bCs/>
                <w:sz w:val="24"/>
                <w:szCs w:val="24"/>
              </w:rPr>
              <w:t>Раздел II. Критерии за допустимост</w:t>
            </w:r>
          </w:p>
          <w:p w:rsidR="00A91701" w:rsidRPr="00212065" w:rsidRDefault="00A91701" w:rsidP="00A91701">
            <w:pPr>
              <w:ind w:left="360"/>
              <w:jc w:val="both"/>
              <w:rPr>
                <w:rFonts w:ascii="Times New Roman" w:hAnsi="Times New Roman" w:cs="Times New Roman"/>
                <w:sz w:val="24"/>
                <w:szCs w:val="24"/>
              </w:rPr>
            </w:pPr>
            <w:r w:rsidRPr="00212065">
              <w:rPr>
                <w:rFonts w:ascii="Times New Roman" w:hAnsi="Times New Roman" w:cs="Times New Roman"/>
                <w:sz w:val="24"/>
                <w:szCs w:val="24"/>
              </w:rPr>
              <w:t xml:space="preserve">За периода от датата на подаване на формуляра за кандидатстване до изтичане на срока за мониторинг НССЗ е длъжна да не получава публична финансова помощ от държавния бюджет или от бюджета на Европейския съюз за активите и/или дейностите, за частта за тях, за които е </w:t>
            </w:r>
            <w:r w:rsidRPr="00212065">
              <w:rPr>
                <w:rFonts w:ascii="Times New Roman" w:hAnsi="Times New Roman" w:cs="Times New Roman"/>
                <w:sz w:val="24"/>
                <w:szCs w:val="24"/>
              </w:rPr>
              <w:lastRenderedPageBreak/>
              <w:t>получила финансова помощ по административния договор.</w:t>
            </w:r>
          </w:p>
          <w:p w:rsidR="00A91701" w:rsidRPr="00212065" w:rsidRDefault="00A91701" w:rsidP="00A91701">
            <w:pPr>
              <w:pStyle w:val="ListParagraph"/>
              <w:jc w:val="both"/>
              <w:rPr>
                <w:rFonts w:ascii="Times New Roman" w:hAnsi="Times New Roman" w:cs="Times New Roman"/>
                <w:sz w:val="24"/>
                <w:szCs w:val="24"/>
              </w:rPr>
            </w:pPr>
          </w:p>
          <w:p w:rsidR="00A91701" w:rsidRPr="00212065" w:rsidRDefault="00A91701" w:rsidP="00A91701">
            <w:pPr>
              <w:pStyle w:val="ListParagraph"/>
              <w:jc w:val="both"/>
              <w:rPr>
                <w:rFonts w:ascii="Times New Roman" w:hAnsi="Times New Roman" w:cs="Times New Roman"/>
                <w:sz w:val="24"/>
                <w:szCs w:val="24"/>
              </w:rPr>
            </w:pPr>
            <w:r w:rsidRPr="00212065">
              <w:rPr>
                <w:rFonts w:ascii="Times New Roman" w:hAnsi="Times New Roman" w:cs="Times New Roman"/>
                <w:sz w:val="24"/>
                <w:szCs w:val="24"/>
              </w:rPr>
              <w:t xml:space="preserve">Мотив: След като от втората година има съфинансиране от страна на НССЗ на  дейностите и активите и то ще е от държавния бюджет, а не от собствени приходи то за дейностите от втората година нататък ще има публична помощ от държавния бюджет, за частта за която НССЗ не е получила подпомагане по подмярка 2.2. </w:t>
            </w:r>
          </w:p>
          <w:p w:rsidR="00A91701" w:rsidRPr="00212065" w:rsidRDefault="00A91701" w:rsidP="00A91701">
            <w:pPr>
              <w:pStyle w:val="ListParagraph"/>
              <w:jc w:val="both"/>
              <w:rPr>
                <w:rFonts w:ascii="Times New Roman" w:hAnsi="Times New Roman" w:cs="Times New Roman"/>
                <w:sz w:val="24"/>
                <w:szCs w:val="24"/>
              </w:rPr>
            </w:pP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В Раздел III. Права и задължения на НССЗ:</w:t>
            </w:r>
          </w:p>
          <w:p w:rsidR="00A91701" w:rsidRPr="00212065" w:rsidRDefault="00A91701" w:rsidP="00A91701">
            <w:pPr>
              <w:pStyle w:val="ListParagraph"/>
              <w:jc w:val="both"/>
              <w:rPr>
                <w:rFonts w:ascii="Times New Roman" w:hAnsi="Times New Roman" w:cs="Times New Roman"/>
                <w:sz w:val="24"/>
                <w:szCs w:val="24"/>
              </w:rPr>
            </w:pPr>
          </w:p>
          <w:p w:rsidR="00A91701" w:rsidRPr="00212065" w:rsidRDefault="00A91701" w:rsidP="00A91701">
            <w:pPr>
              <w:pStyle w:val="ListParagraph"/>
              <w:numPr>
                <w:ilvl w:val="1"/>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В т. 13 да се уточни, че уведомяването не се изисква за събития, които не са и няма да бъдат обект на подпомагане по настоящата процедура:</w:t>
            </w:r>
          </w:p>
          <w:p w:rsidR="00A91701" w:rsidRPr="00212065" w:rsidRDefault="00A91701" w:rsidP="00A91701">
            <w:pPr>
              <w:jc w:val="both"/>
              <w:rPr>
                <w:rFonts w:ascii="Times New Roman" w:hAnsi="Times New Roman" w:cs="Times New Roman"/>
                <w:sz w:val="24"/>
                <w:szCs w:val="24"/>
              </w:rPr>
            </w:pPr>
            <w:r w:rsidRPr="00212065">
              <w:rPr>
                <w:rFonts w:ascii="Times New Roman" w:hAnsi="Times New Roman" w:cs="Times New Roman"/>
                <w:sz w:val="24"/>
                <w:szCs w:val="24"/>
              </w:rPr>
              <w:t>„13. НССЗ е длъжна да уведомява УО и ДФЗ за провеждането на информационни събития в срок не по-късно от 10 работни дни преди деня на събитието. Уведомлението задължително следва да съдържа информация относно дата, час и място на провеждане, както и тема на събитието. Изискването не се отнася за организирани изнесени приемни и за събития, които не са и няма да бъдат обект на подпомагане по настоящата процедура.“</w:t>
            </w:r>
          </w:p>
          <w:p w:rsidR="00A91701" w:rsidRPr="00212065" w:rsidRDefault="00A91701" w:rsidP="00A91701">
            <w:pPr>
              <w:pStyle w:val="ListParagraph"/>
              <w:jc w:val="both"/>
              <w:rPr>
                <w:rFonts w:ascii="Times New Roman" w:hAnsi="Times New Roman" w:cs="Times New Roman"/>
                <w:sz w:val="24"/>
                <w:szCs w:val="24"/>
              </w:rPr>
            </w:pPr>
          </w:p>
          <w:p w:rsidR="00A91701" w:rsidRPr="00212065" w:rsidRDefault="00A91701" w:rsidP="00A91701">
            <w:pPr>
              <w:pStyle w:val="ListParagraph"/>
              <w:numPr>
                <w:ilvl w:val="1"/>
                <w:numId w:val="22"/>
              </w:numPr>
              <w:ind w:left="1202" w:hanging="482"/>
              <w:contextualSpacing w:val="0"/>
              <w:jc w:val="both"/>
              <w:rPr>
                <w:rFonts w:ascii="Times New Roman" w:hAnsi="Times New Roman" w:cs="Times New Roman"/>
                <w:sz w:val="24"/>
                <w:szCs w:val="24"/>
              </w:rPr>
            </w:pPr>
            <w:r w:rsidRPr="00212065">
              <w:rPr>
                <w:rFonts w:ascii="Times New Roman" w:hAnsi="Times New Roman" w:cs="Times New Roman"/>
                <w:sz w:val="24"/>
                <w:szCs w:val="24"/>
              </w:rPr>
              <w:t>Да се отрази дадената в Условията за кандидатстване възможност за промяна на местонахождението на мобилния офис, в  случай на необходимост, като в т. 15 се добави следното:</w:t>
            </w:r>
          </w:p>
          <w:p w:rsidR="00A91701" w:rsidRPr="00212065" w:rsidRDefault="00A91701" w:rsidP="00A91701">
            <w:pPr>
              <w:tabs>
                <w:tab w:val="left" w:pos="1276"/>
              </w:tabs>
              <w:jc w:val="both"/>
              <w:rPr>
                <w:rFonts w:ascii="Times New Roman" w:hAnsi="Times New Roman" w:cs="Times New Roman"/>
                <w:sz w:val="24"/>
                <w:szCs w:val="24"/>
              </w:rPr>
            </w:pPr>
            <w:r w:rsidRPr="00212065">
              <w:rPr>
                <w:rFonts w:ascii="Times New Roman" w:hAnsi="Times New Roman" w:cs="Times New Roman"/>
                <w:sz w:val="24"/>
                <w:szCs w:val="24"/>
              </w:rPr>
              <w:t>„15.6. Да променя седалището на мобилния офис в случай, че такава промяна е необходима и УО и ДФЗ са уведомени поне 10 (десет) работни дни преди промяната.“</w:t>
            </w:r>
          </w:p>
          <w:p w:rsidR="00A91701" w:rsidRPr="00212065" w:rsidRDefault="00A91701" w:rsidP="00A91701">
            <w:pPr>
              <w:ind w:left="720"/>
              <w:jc w:val="both"/>
              <w:rPr>
                <w:rFonts w:ascii="Times New Roman" w:hAnsi="Times New Roman" w:cs="Times New Roman"/>
                <w:sz w:val="24"/>
                <w:szCs w:val="24"/>
              </w:rPr>
            </w:pPr>
            <w:r w:rsidRPr="00212065">
              <w:rPr>
                <w:rFonts w:ascii="Times New Roman" w:hAnsi="Times New Roman" w:cs="Times New Roman"/>
                <w:sz w:val="24"/>
                <w:szCs w:val="24"/>
              </w:rPr>
              <w:t xml:space="preserve"> </w:t>
            </w: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В Раздел IX. Специфични условия за изпълнение на одобрения проект, да отпаднат текстовете свързани с командировъчните разходи.</w:t>
            </w:r>
          </w:p>
          <w:p w:rsidR="00A91701" w:rsidRPr="00212065" w:rsidRDefault="00A91701" w:rsidP="00A91701">
            <w:pPr>
              <w:ind w:left="720"/>
              <w:jc w:val="both"/>
              <w:rPr>
                <w:rFonts w:ascii="Times New Roman" w:hAnsi="Times New Roman" w:cs="Times New Roman"/>
                <w:sz w:val="24"/>
                <w:szCs w:val="24"/>
              </w:rPr>
            </w:pPr>
            <w:r w:rsidRPr="00212065">
              <w:rPr>
                <w:rFonts w:ascii="Times New Roman" w:hAnsi="Times New Roman" w:cs="Times New Roman"/>
                <w:sz w:val="24"/>
                <w:szCs w:val="24"/>
              </w:rPr>
              <w:lastRenderedPageBreak/>
              <w:t>Мотив: Те са част от оперативните разходи и не се одобряват и изплащат отделно, а като част от 15-те процента оперативни разходи.</w:t>
            </w:r>
          </w:p>
          <w:p w:rsidR="00A91701" w:rsidRPr="00212065" w:rsidRDefault="00A91701" w:rsidP="00A91701">
            <w:pPr>
              <w:ind w:left="720"/>
              <w:jc w:val="both"/>
              <w:rPr>
                <w:rFonts w:ascii="Times New Roman" w:hAnsi="Times New Roman" w:cs="Times New Roman"/>
                <w:sz w:val="24"/>
                <w:szCs w:val="24"/>
              </w:rPr>
            </w:pP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В Част</w:t>
            </w:r>
          </w:p>
          <w:p w:rsidR="00A91701" w:rsidRPr="00212065" w:rsidRDefault="00A91701" w:rsidP="00A91701">
            <w:pPr>
              <w:pStyle w:val="ListParagraph"/>
              <w:numPr>
                <w:ilvl w:val="1"/>
                <w:numId w:val="22"/>
              </w:numPr>
              <w:ind w:left="1202" w:hanging="482"/>
              <w:contextualSpacing w:val="0"/>
              <w:jc w:val="both"/>
              <w:rPr>
                <w:rFonts w:ascii="Times New Roman" w:hAnsi="Times New Roman" w:cs="Times New Roman"/>
                <w:sz w:val="24"/>
                <w:szCs w:val="24"/>
              </w:rPr>
            </w:pPr>
            <w:r w:rsidRPr="00212065">
              <w:rPr>
                <w:rFonts w:ascii="Times New Roman" w:hAnsi="Times New Roman" w:cs="Times New Roman"/>
                <w:sz w:val="24"/>
                <w:szCs w:val="24"/>
              </w:rPr>
              <w:t>Да се даде възможност искането за окончателно плащане да се подава до един месец от изтичане на договора, а не до крайния срок на договора. Ако няма да има удължаване на проекта след 01.09.2025г., може да се заложи срок за подаване на заявката до 15.09.2025г.</w:t>
            </w:r>
          </w:p>
          <w:p w:rsidR="00A91701" w:rsidRPr="00212065" w:rsidRDefault="00A91701" w:rsidP="00A91701">
            <w:pPr>
              <w:ind w:left="720"/>
              <w:jc w:val="both"/>
              <w:rPr>
                <w:rFonts w:ascii="Times New Roman" w:hAnsi="Times New Roman" w:cs="Times New Roman"/>
                <w:sz w:val="24"/>
                <w:szCs w:val="24"/>
              </w:rPr>
            </w:pPr>
            <w:r w:rsidRPr="00212065">
              <w:rPr>
                <w:rFonts w:ascii="Times New Roman" w:hAnsi="Times New Roman" w:cs="Times New Roman"/>
                <w:sz w:val="24"/>
                <w:szCs w:val="24"/>
              </w:rPr>
              <w:t>„Окончателно  искане за плащане се подава до един месец от изтичане срока за изпълнение на проекта, но не по-късно от 15.09.2025г. в случай, че срокът на изпълнение на одобрения проект (01.09.2025г.) не бъде удължен по решение на Управляващия орган.“</w:t>
            </w:r>
          </w:p>
          <w:p w:rsidR="00A91701" w:rsidRPr="00212065" w:rsidRDefault="00A91701" w:rsidP="00A91701">
            <w:pPr>
              <w:pStyle w:val="ListParagraph"/>
              <w:spacing w:before="120"/>
              <w:ind w:left="1202"/>
              <w:contextualSpacing w:val="0"/>
              <w:jc w:val="both"/>
              <w:rPr>
                <w:rFonts w:ascii="Times New Roman" w:hAnsi="Times New Roman" w:cs="Times New Roman"/>
                <w:sz w:val="24"/>
                <w:szCs w:val="24"/>
              </w:rPr>
            </w:pPr>
            <w:r w:rsidRPr="00212065">
              <w:rPr>
                <w:rFonts w:ascii="Times New Roman" w:hAnsi="Times New Roman" w:cs="Times New Roman"/>
                <w:sz w:val="24"/>
                <w:szCs w:val="24"/>
              </w:rPr>
              <w:t>Мотив: Помощта се изплаща до края на 5-та година от учредяването на мобилните офиси и съответно окончателното плащане трябва да е след изтичането на тази 5-та година. В чл.15 на Наредба 4 от 2018г. е записано следното (т.е. след изпълнение на проекта):</w:t>
            </w:r>
          </w:p>
          <w:p w:rsidR="00A91701" w:rsidRPr="00212065" w:rsidRDefault="00A91701" w:rsidP="00A91701">
            <w:pPr>
              <w:widowControl w:val="0"/>
              <w:autoSpaceDE w:val="0"/>
              <w:autoSpaceDN w:val="0"/>
              <w:adjustRightInd w:val="0"/>
              <w:ind w:firstLine="480"/>
              <w:jc w:val="both"/>
              <w:rPr>
                <w:rFonts w:ascii="Times New Roman" w:hAnsi="Times New Roman" w:cs="Times New Roman"/>
                <w:sz w:val="24"/>
                <w:szCs w:val="24"/>
                <w:lang w:val="x-none"/>
              </w:rPr>
            </w:pPr>
            <w:r w:rsidRPr="00212065">
              <w:rPr>
                <w:rFonts w:ascii="Times New Roman" w:hAnsi="Times New Roman" w:cs="Times New Roman"/>
                <w:b/>
                <w:bCs/>
                <w:sz w:val="24"/>
                <w:szCs w:val="24"/>
                <w:lang w:val="x-none"/>
              </w:rPr>
              <w:t>Чл. 15</w:t>
            </w:r>
            <w:r w:rsidRPr="00212065">
              <w:rPr>
                <w:rFonts w:ascii="Times New Roman" w:hAnsi="Times New Roman" w:cs="Times New Roman"/>
                <w:sz w:val="24"/>
                <w:szCs w:val="24"/>
                <w:lang w:val="x-none"/>
              </w:rPr>
              <w:t xml:space="preserve">. (1) Бенефициентът подава искане за окончателно плащане по образеца по чл. 4, ал. 1 и прилага документите съгласно Условията за изпълнение на одобрените проекти по чл. 26 от ЗУСЕСИФ </w:t>
            </w:r>
            <w:r w:rsidRPr="00212065">
              <w:rPr>
                <w:rFonts w:ascii="Times New Roman" w:hAnsi="Times New Roman" w:cs="Times New Roman"/>
                <w:b/>
                <w:bCs/>
                <w:sz w:val="24"/>
                <w:szCs w:val="24"/>
                <w:u w:val="single"/>
                <w:lang w:val="x-none"/>
              </w:rPr>
              <w:t>след изпълнение на одобрения проект</w:t>
            </w:r>
            <w:r w:rsidRPr="00212065">
              <w:rPr>
                <w:rFonts w:ascii="Times New Roman" w:hAnsi="Times New Roman" w:cs="Times New Roman"/>
                <w:sz w:val="24"/>
                <w:szCs w:val="24"/>
                <w:lang w:val="x-none"/>
              </w:rPr>
              <w:t xml:space="preserve"> в срока, посочен в административния договор или в заповедта за предоставяне на финансова помощ.</w:t>
            </w:r>
          </w:p>
          <w:p w:rsidR="00A91701" w:rsidRPr="00212065" w:rsidRDefault="00A91701" w:rsidP="00A91701">
            <w:pPr>
              <w:pStyle w:val="ListParagraph"/>
              <w:spacing w:before="120"/>
              <w:ind w:left="0" w:firstLine="1202"/>
              <w:contextualSpacing w:val="0"/>
              <w:jc w:val="both"/>
              <w:rPr>
                <w:rFonts w:ascii="Times New Roman" w:hAnsi="Times New Roman" w:cs="Times New Roman"/>
                <w:sz w:val="24"/>
                <w:szCs w:val="24"/>
              </w:rPr>
            </w:pPr>
            <w:r w:rsidRPr="00212065">
              <w:rPr>
                <w:rFonts w:ascii="Times New Roman" w:hAnsi="Times New Roman" w:cs="Times New Roman"/>
                <w:sz w:val="24"/>
                <w:szCs w:val="24"/>
              </w:rPr>
              <w:t>Също така, ако заявката трябва да бъде подадена до 01.09.2025г. , то тя няма да може да включи по-голяма част от разходите за последния месец в т.ч. разходите за възнаграждения.</w:t>
            </w:r>
          </w:p>
          <w:p w:rsidR="00A91701" w:rsidRPr="00212065" w:rsidRDefault="00A91701" w:rsidP="00A91701">
            <w:pPr>
              <w:pStyle w:val="ListParagraph"/>
              <w:ind w:left="1200"/>
              <w:jc w:val="both"/>
              <w:rPr>
                <w:rFonts w:ascii="Times New Roman" w:hAnsi="Times New Roman" w:cs="Times New Roman"/>
                <w:sz w:val="24"/>
                <w:szCs w:val="24"/>
              </w:rPr>
            </w:pPr>
          </w:p>
          <w:p w:rsidR="00A91701" w:rsidRPr="00212065" w:rsidRDefault="00A91701" w:rsidP="00A91701">
            <w:pPr>
              <w:pStyle w:val="ListParagraph"/>
              <w:numPr>
                <w:ilvl w:val="1"/>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 xml:space="preserve">В доклад за отчитане на всички изпълнени дейности и свършената работа за съответния отчетен период, изискването за  ЕГН/ЕИК да не се </w:t>
            </w:r>
            <w:r w:rsidRPr="00212065">
              <w:rPr>
                <w:rFonts w:ascii="Times New Roman" w:hAnsi="Times New Roman" w:cs="Times New Roman"/>
                <w:sz w:val="24"/>
                <w:szCs w:val="24"/>
              </w:rPr>
              <w:lastRenderedPageBreak/>
              <w:t xml:space="preserve">отнася за лицата,  на които екипа на мобилния офис е предоставил услуга по телефона, електронната поща  или в дистанционна форма за съответния отчетен период. За тези лица данните за контакт да са телефонен номер или електронен адрес. </w:t>
            </w:r>
          </w:p>
          <w:p w:rsidR="00A91701" w:rsidRPr="00212065" w:rsidRDefault="00A91701" w:rsidP="00A91701">
            <w:pPr>
              <w:pStyle w:val="ListParagraph"/>
              <w:spacing w:before="120"/>
              <w:ind w:left="1202"/>
              <w:contextualSpacing w:val="0"/>
              <w:jc w:val="both"/>
              <w:rPr>
                <w:rFonts w:ascii="Times New Roman" w:hAnsi="Times New Roman" w:cs="Times New Roman"/>
                <w:sz w:val="24"/>
                <w:szCs w:val="24"/>
              </w:rPr>
            </w:pPr>
            <w:r w:rsidRPr="00212065">
              <w:rPr>
                <w:rFonts w:ascii="Times New Roman" w:hAnsi="Times New Roman" w:cs="Times New Roman"/>
                <w:sz w:val="24"/>
                <w:szCs w:val="24"/>
              </w:rPr>
              <w:t>Мотив: Много трудно мое да се съгласи даден земеделски стопанин обадил се за консултация на НССЗ  или писал по имейла да си предостави и ЕГН.</w:t>
            </w:r>
          </w:p>
          <w:p w:rsidR="00A91701" w:rsidRPr="00212065" w:rsidRDefault="00A91701" w:rsidP="00A91701">
            <w:pPr>
              <w:ind w:left="720"/>
              <w:jc w:val="both"/>
              <w:rPr>
                <w:rFonts w:ascii="Times New Roman" w:hAnsi="Times New Roman" w:cs="Times New Roman"/>
                <w:sz w:val="24"/>
                <w:szCs w:val="24"/>
              </w:rPr>
            </w:pPr>
          </w:p>
          <w:p w:rsidR="00A91701" w:rsidRPr="00212065" w:rsidRDefault="00A91701" w:rsidP="00A91701">
            <w:pPr>
              <w:ind w:left="720"/>
              <w:jc w:val="both"/>
              <w:rPr>
                <w:rFonts w:ascii="Times New Roman" w:hAnsi="Times New Roman" w:cs="Times New Roman"/>
                <w:sz w:val="24"/>
                <w:szCs w:val="24"/>
              </w:rPr>
            </w:pPr>
          </w:p>
          <w:p w:rsidR="00A91701" w:rsidRPr="00212065" w:rsidRDefault="00A91701" w:rsidP="00A91701">
            <w:pPr>
              <w:pStyle w:val="ListParagraph"/>
              <w:numPr>
                <w:ilvl w:val="0"/>
                <w:numId w:val="24"/>
              </w:numPr>
              <w:spacing w:after="160"/>
              <w:jc w:val="center"/>
              <w:rPr>
                <w:rFonts w:ascii="Times New Roman" w:hAnsi="Times New Roman" w:cs="Times New Roman"/>
                <w:b/>
                <w:bCs/>
                <w:sz w:val="24"/>
                <w:szCs w:val="24"/>
                <w:u w:val="single"/>
                <w:lang w:val="en-US"/>
              </w:rPr>
            </w:pPr>
            <w:r w:rsidRPr="00212065">
              <w:rPr>
                <w:rFonts w:ascii="Times New Roman" w:hAnsi="Times New Roman" w:cs="Times New Roman"/>
                <w:b/>
                <w:bCs/>
                <w:sz w:val="24"/>
                <w:szCs w:val="24"/>
                <w:u w:val="single"/>
                <w:lang w:val="en-US"/>
              </w:rPr>
              <w:t>По приложенията към Условията за кандидатстване</w:t>
            </w:r>
          </w:p>
          <w:p w:rsidR="00A91701" w:rsidRPr="00212065" w:rsidRDefault="00A91701" w:rsidP="00A91701">
            <w:pPr>
              <w:jc w:val="both"/>
              <w:rPr>
                <w:rFonts w:ascii="Times New Roman" w:hAnsi="Times New Roman" w:cs="Times New Roman"/>
                <w:sz w:val="24"/>
                <w:szCs w:val="24"/>
              </w:rPr>
            </w:pPr>
          </w:p>
          <w:p w:rsidR="00A91701" w:rsidRPr="00212065" w:rsidRDefault="00A91701" w:rsidP="00A91701">
            <w:pPr>
              <w:jc w:val="both"/>
              <w:rPr>
                <w:rFonts w:ascii="Times New Roman" w:hAnsi="Times New Roman" w:cs="Times New Roman"/>
                <w:sz w:val="24"/>
                <w:szCs w:val="24"/>
              </w:rPr>
            </w:pPr>
            <w:bookmarkStart w:id="3" w:name="_Hlk62399088"/>
            <w:r w:rsidRPr="00212065">
              <w:rPr>
                <w:rFonts w:ascii="Times New Roman" w:hAnsi="Times New Roman" w:cs="Times New Roman"/>
                <w:sz w:val="24"/>
                <w:szCs w:val="24"/>
              </w:rPr>
              <w:t>А. По Приложение № 3 Обосновка за създаване и функциониране на мобилен общински център (офис) за консултантски услуги и индивидуалния финансов план</w:t>
            </w:r>
          </w:p>
          <w:bookmarkEnd w:id="3"/>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Да се добави в таблицата с индивидуалните финансовите планове на офисите отделен ред „Оперативни разходи на мобилния офис по т. 4 от Раздел 14.1 „Допустими разходи“ (15% от разходите за възнаграждения и осигуровки за сметка на работодател на основание чл. 67, § 1, б. г от Регламент (ЕС) № 1303/2013 г ) за служителите (съветниците) в мобилните общинските центрове (офиси) и за координаторите на регионално и централно ниво)“.</w:t>
            </w:r>
          </w:p>
          <w:p w:rsidR="00A91701" w:rsidRPr="00212065" w:rsidRDefault="00A91701" w:rsidP="00A91701">
            <w:pPr>
              <w:ind w:left="720"/>
              <w:jc w:val="both"/>
              <w:rPr>
                <w:rFonts w:ascii="Times New Roman" w:hAnsi="Times New Roman" w:cs="Times New Roman"/>
                <w:sz w:val="24"/>
                <w:szCs w:val="24"/>
              </w:rPr>
            </w:pPr>
            <w:r w:rsidRPr="00212065">
              <w:rPr>
                <w:rFonts w:ascii="Times New Roman" w:hAnsi="Times New Roman" w:cs="Times New Roman"/>
                <w:sz w:val="24"/>
                <w:szCs w:val="24"/>
              </w:rPr>
              <w:t>Мотив: Както е записано в последния одобрен от ЕК текст на подмярка 2.2., оперативните разходи ще са стандартен разход – твърда ставка от 15 % от разходите за персонал независимо от техния размер. Те не се изплащат на база на реално извършени разходи.</w:t>
            </w:r>
          </w:p>
          <w:p w:rsidR="00A91701" w:rsidRPr="00212065" w:rsidRDefault="00A91701" w:rsidP="00A91701">
            <w:pPr>
              <w:ind w:left="720"/>
              <w:jc w:val="both"/>
              <w:rPr>
                <w:rFonts w:ascii="Times New Roman" w:hAnsi="Times New Roman" w:cs="Times New Roman"/>
                <w:sz w:val="24"/>
                <w:szCs w:val="24"/>
              </w:rPr>
            </w:pP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 xml:space="preserve">Да се добави отделна таблица за разходите за  координаторите на регионално и централно ниво и те да не са част от индивидуалния финансов план на </w:t>
            </w:r>
            <w:r w:rsidRPr="00212065">
              <w:rPr>
                <w:rFonts w:ascii="Times New Roman" w:hAnsi="Times New Roman" w:cs="Times New Roman"/>
                <w:sz w:val="24"/>
                <w:szCs w:val="24"/>
              </w:rPr>
              <w:lastRenderedPageBreak/>
              <w:t>офис.</w:t>
            </w:r>
          </w:p>
          <w:p w:rsidR="00A91701" w:rsidRPr="00212065" w:rsidRDefault="00A91701" w:rsidP="00A91701">
            <w:pPr>
              <w:ind w:left="720"/>
              <w:jc w:val="both"/>
              <w:rPr>
                <w:rFonts w:ascii="Times New Roman" w:hAnsi="Times New Roman" w:cs="Times New Roman"/>
                <w:sz w:val="24"/>
                <w:szCs w:val="24"/>
              </w:rPr>
            </w:pPr>
            <w:r w:rsidRPr="00212065">
              <w:rPr>
                <w:rFonts w:ascii="Times New Roman" w:hAnsi="Times New Roman" w:cs="Times New Roman"/>
                <w:sz w:val="24"/>
                <w:szCs w:val="24"/>
              </w:rPr>
              <w:t>Мотив: По-подходящо е да са в отделна таблица и да се одобряват отделено. Разходите за координаторите на регионално и централно ниво не са пряко зависими от разходите за офисите. Отделно не е ясно как ще се изплащат ако са заявени пропорционално, а даден офис не бъде създаден (например не се явят желаещи да работят в него), тези разходи за координатори ще се заложени във финансовия план на мобилния офис ще се възстановят ли на НССЗ, при положение че възнаграждението на координатора не може да се намали с тази сума след като той си има трудово договор и НССЗ ще му изплати пълното възнаграждение.</w:t>
            </w:r>
          </w:p>
          <w:p w:rsidR="00A91701" w:rsidRPr="00212065" w:rsidRDefault="00A91701" w:rsidP="00A91701">
            <w:pPr>
              <w:ind w:left="720"/>
              <w:jc w:val="both"/>
              <w:rPr>
                <w:rFonts w:ascii="Times New Roman" w:hAnsi="Times New Roman" w:cs="Times New Roman"/>
                <w:sz w:val="24"/>
                <w:szCs w:val="24"/>
              </w:rPr>
            </w:pP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В част III.   Обосновка за избора на местоположението и териториалния обхват на офиса:</w:t>
            </w:r>
          </w:p>
          <w:p w:rsidR="00A91701" w:rsidRPr="00212065" w:rsidRDefault="00A91701" w:rsidP="00A91701">
            <w:pPr>
              <w:jc w:val="both"/>
              <w:rPr>
                <w:rFonts w:ascii="Times New Roman" w:hAnsi="Times New Roman" w:cs="Times New Roman"/>
                <w:sz w:val="24"/>
                <w:szCs w:val="24"/>
              </w:rPr>
            </w:pPr>
            <w:r w:rsidRPr="00212065">
              <w:rPr>
                <w:rFonts w:ascii="Times New Roman" w:hAnsi="Times New Roman" w:cs="Times New Roman"/>
                <w:sz w:val="24"/>
                <w:szCs w:val="24"/>
              </w:rPr>
              <w:t>За т. 1. „Брой население, попадащо в териториалния обхват на мобилния офис по данни на НСИ“ да се уточни, че е към 2019г.</w:t>
            </w:r>
            <w:r w:rsidRPr="00212065">
              <w:rPr>
                <w:rFonts w:ascii="Times New Roman" w:hAnsi="Times New Roman" w:cs="Times New Roman"/>
                <w:sz w:val="24"/>
                <w:szCs w:val="24"/>
              </w:rPr>
              <w:tab/>
            </w:r>
          </w:p>
          <w:p w:rsidR="00A91701" w:rsidRPr="00212065" w:rsidRDefault="00A91701" w:rsidP="00A91701">
            <w:pPr>
              <w:jc w:val="both"/>
              <w:rPr>
                <w:rFonts w:ascii="Times New Roman" w:hAnsi="Times New Roman" w:cs="Times New Roman"/>
                <w:sz w:val="24"/>
                <w:szCs w:val="24"/>
              </w:rPr>
            </w:pPr>
            <w:r w:rsidRPr="00212065">
              <w:rPr>
                <w:rFonts w:ascii="Times New Roman" w:hAnsi="Times New Roman" w:cs="Times New Roman"/>
                <w:sz w:val="24"/>
                <w:szCs w:val="24"/>
              </w:rPr>
              <w:t xml:space="preserve">За т. 2. „Общ брой земеделски стопанства, осъществяващи дейност в рамките на териториалния обхват на мобилния офис“, т. 3.“Брой стопанства с използвана земеделска площ (ИЗП) до 100 дка в териториалния обхват на офиса“ и т. 4. „Общо ИЗП (дка) на малките стопанства (с ИЗП под 100 дка) в териториалния обхват на офиса“ да се уточни че са въз основа на данни от преброяване на земеделските стопанства в страната за 2010 година по данни на Агростатистика към МЗХГ; (Няма други официални данни) </w:t>
            </w:r>
          </w:p>
          <w:p w:rsidR="00A91701" w:rsidRPr="00212065" w:rsidRDefault="00A91701" w:rsidP="00A91701">
            <w:pPr>
              <w:jc w:val="both"/>
              <w:rPr>
                <w:rFonts w:ascii="Times New Roman" w:hAnsi="Times New Roman" w:cs="Times New Roman"/>
                <w:sz w:val="24"/>
                <w:szCs w:val="24"/>
              </w:rPr>
            </w:pPr>
            <w:r w:rsidRPr="00212065">
              <w:rPr>
                <w:rFonts w:ascii="Times New Roman" w:hAnsi="Times New Roman" w:cs="Times New Roman"/>
                <w:sz w:val="24"/>
                <w:szCs w:val="24"/>
              </w:rPr>
              <w:t>За т. 5.“Разстояние от общински център за разполагане на офиса до областен център в териториалния обхват на офиса“, да с е уточни че трябва да е от най-отдалечения общински център в обхвата на мобилния офис и да се уточни как ще се измерва разстоянието;</w:t>
            </w:r>
          </w:p>
          <w:p w:rsidR="00A91701" w:rsidRPr="00212065" w:rsidRDefault="00A91701" w:rsidP="00A91701">
            <w:pPr>
              <w:jc w:val="both"/>
              <w:rPr>
                <w:rFonts w:ascii="Times New Roman" w:hAnsi="Times New Roman" w:cs="Times New Roman"/>
                <w:sz w:val="24"/>
                <w:szCs w:val="24"/>
              </w:rPr>
            </w:pPr>
          </w:p>
          <w:p w:rsidR="00A91701" w:rsidRPr="00212065" w:rsidRDefault="00A91701" w:rsidP="00A91701">
            <w:pPr>
              <w:jc w:val="both"/>
              <w:rPr>
                <w:rFonts w:ascii="Times New Roman" w:hAnsi="Times New Roman" w:cs="Times New Roman"/>
                <w:sz w:val="24"/>
                <w:szCs w:val="24"/>
              </w:rPr>
            </w:pPr>
            <w:r w:rsidRPr="00212065">
              <w:rPr>
                <w:rFonts w:ascii="Times New Roman" w:hAnsi="Times New Roman" w:cs="Times New Roman"/>
                <w:sz w:val="24"/>
                <w:szCs w:val="24"/>
              </w:rPr>
              <w:t xml:space="preserve">Б. По Приложение № 8  за Основна информация и таблица на </w:t>
            </w:r>
            <w:r w:rsidRPr="00212065">
              <w:rPr>
                <w:rFonts w:ascii="Times New Roman" w:hAnsi="Times New Roman" w:cs="Times New Roman"/>
                <w:sz w:val="24"/>
                <w:szCs w:val="24"/>
              </w:rPr>
              <w:lastRenderedPageBreak/>
              <w:t>заявените разходи</w:t>
            </w: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 xml:space="preserve">Разходите по таблицата за заявените разходи да се дават не по мобилни офиси, а по категории разходи. НССЗ да спазва разходите първо като обща одобрена финансова помощ, след това  по категория/вид разход и на трето място като одобрен лимит за единична стойност на даден вид разход (например единична цена на автомобил), а не да спазва разхода за отделен офис т.е. за сметка на увеличаването на разходите за един офис да намали разходите за друг офис. </w:t>
            </w:r>
          </w:p>
          <w:p w:rsidR="00A91701" w:rsidRPr="00212065" w:rsidRDefault="00A91701" w:rsidP="00A91701">
            <w:pPr>
              <w:jc w:val="both"/>
              <w:rPr>
                <w:rFonts w:ascii="Times New Roman" w:hAnsi="Times New Roman" w:cs="Times New Roman"/>
                <w:sz w:val="24"/>
                <w:szCs w:val="24"/>
              </w:rPr>
            </w:pPr>
          </w:p>
          <w:p w:rsidR="00A91701" w:rsidRPr="00212065" w:rsidRDefault="00A91701" w:rsidP="00A91701">
            <w:pPr>
              <w:ind w:left="720"/>
              <w:jc w:val="both"/>
              <w:rPr>
                <w:rFonts w:ascii="Times New Roman" w:hAnsi="Times New Roman" w:cs="Times New Roman"/>
                <w:sz w:val="24"/>
                <w:szCs w:val="24"/>
              </w:rPr>
            </w:pPr>
            <w:r w:rsidRPr="00212065">
              <w:rPr>
                <w:rFonts w:ascii="Times New Roman" w:hAnsi="Times New Roman" w:cs="Times New Roman"/>
                <w:sz w:val="24"/>
                <w:szCs w:val="24"/>
              </w:rPr>
              <w:t xml:space="preserve">Мотив: По принцип голяма част от разходите в проектното предложение са индикативни. По няколко причини. Например при провеждане на обществените поръчки в бюджета се залагат индикативни разходи, но винаги е  възможно да се предложат оферти с по-ниски разходи. Отделно разходите за възнаграждения също са индикативни, тъй като няма как на този етап да се определят точните разходи за всеки служител на мобилните офиси, при положение че все още не са назначени и не се знае техния професионален стаж и съответно допълнителни възнаграждения за придобит трудов стаж, професионален опит и за постигнати резултати по реда на Наредбата за заплатите на служителите в държавната администрация (Обн., ДВ, бр.49 от 2012 г.). По тази причина разходите по офиси ще бъдат също в голяма степен индикативни и тяхното спазване на ниво офис, а не на ниво категория/вид разход ще бъде много трудно. Например в един офис разходите за възнаграждения ще се различават от друг офис заради професионалния опит на различните служители. </w:t>
            </w:r>
          </w:p>
          <w:p w:rsidR="00A91701" w:rsidRPr="00212065" w:rsidRDefault="00A91701" w:rsidP="00A91701">
            <w:pPr>
              <w:jc w:val="both"/>
              <w:rPr>
                <w:rFonts w:ascii="Times New Roman" w:hAnsi="Times New Roman" w:cs="Times New Roman"/>
                <w:sz w:val="24"/>
                <w:szCs w:val="24"/>
              </w:rPr>
            </w:pPr>
          </w:p>
          <w:p w:rsidR="00A91701" w:rsidRPr="00212065" w:rsidRDefault="00A91701" w:rsidP="00A91701">
            <w:pPr>
              <w:jc w:val="both"/>
              <w:rPr>
                <w:rFonts w:ascii="Times New Roman" w:hAnsi="Times New Roman" w:cs="Times New Roman"/>
                <w:sz w:val="24"/>
                <w:szCs w:val="24"/>
              </w:rPr>
            </w:pPr>
            <w:r w:rsidRPr="00212065">
              <w:rPr>
                <w:rFonts w:ascii="Times New Roman" w:hAnsi="Times New Roman" w:cs="Times New Roman"/>
                <w:sz w:val="24"/>
                <w:szCs w:val="24"/>
              </w:rPr>
              <w:t>В. По Приложение № 9 за Указанията за попълване на електронния формуляр в ИСУН</w:t>
            </w: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Следните предложения за промени:</w:t>
            </w:r>
          </w:p>
          <w:p w:rsidR="00A91701" w:rsidRPr="00212065" w:rsidRDefault="00A91701" w:rsidP="00A91701">
            <w:pPr>
              <w:numPr>
                <w:ilvl w:val="0"/>
                <w:numId w:val="23"/>
              </w:numPr>
              <w:spacing w:after="180"/>
              <w:ind w:left="709"/>
              <w:jc w:val="both"/>
              <w:rPr>
                <w:rFonts w:ascii="Times New Roman" w:eastAsia="Calibri" w:hAnsi="Times New Roman" w:cs="Times New Roman"/>
                <w:b/>
                <w:sz w:val="24"/>
                <w:szCs w:val="24"/>
              </w:rPr>
            </w:pPr>
            <w:r w:rsidRPr="00212065">
              <w:rPr>
                <w:rFonts w:ascii="Times New Roman" w:eastAsia="Calibri" w:hAnsi="Times New Roman" w:cs="Times New Roman"/>
                <w:b/>
                <w:bCs/>
                <w:sz w:val="24"/>
                <w:szCs w:val="24"/>
              </w:rPr>
              <w:lastRenderedPageBreak/>
              <w:t>Срок на изпълнение, попълва се в месеци</w:t>
            </w:r>
            <w:r w:rsidRPr="00212065">
              <w:rPr>
                <w:rFonts w:ascii="Times New Roman" w:eastAsia="Calibri" w:hAnsi="Times New Roman" w:cs="Times New Roman"/>
                <w:i/>
                <w:sz w:val="24"/>
                <w:szCs w:val="24"/>
              </w:rPr>
              <w:t xml:space="preserve"> - </w:t>
            </w:r>
            <w:r w:rsidRPr="00212065">
              <w:rPr>
                <w:rFonts w:ascii="Times New Roman" w:eastAsia="Calibri" w:hAnsi="Times New Roman" w:cs="Times New Roman"/>
                <w:sz w:val="24"/>
                <w:szCs w:val="24"/>
              </w:rPr>
              <w:t xml:space="preserve">срокът на изпълнение на проектите по настоящата процедура </w:t>
            </w:r>
            <w:r w:rsidRPr="00212065">
              <w:rPr>
                <w:rFonts w:ascii="Times New Roman" w:hAnsi="Times New Roman" w:cs="Times New Roman"/>
                <w:sz w:val="24"/>
                <w:szCs w:val="24"/>
              </w:rPr>
              <w:t xml:space="preserve">трябва да е не по-късно от 60 месеца от датата на </w:t>
            </w:r>
            <w:r w:rsidRPr="00212065">
              <w:rPr>
                <w:rFonts w:ascii="Times New Roman" w:hAnsi="Times New Roman" w:cs="Times New Roman"/>
                <w:b/>
                <w:sz w:val="24"/>
                <w:szCs w:val="24"/>
              </w:rPr>
              <w:t>учредяване на мобилните офиси</w:t>
            </w:r>
            <w:r w:rsidRPr="00212065">
              <w:rPr>
                <w:rFonts w:ascii="Times New Roman" w:hAnsi="Times New Roman" w:cs="Times New Roman"/>
                <w:sz w:val="24"/>
                <w:szCs w:val="24"/>
              </w:rPr>
              <w:t xml:space="preserve"> </w:t>
            </w:r>
            <w:r w:rsidRPr="00212065">
              <w:rPr>
                <w:rFonts w:ascii="Times New Roman" w:eastAsia="Calibri" w:hAnsi="Times New Roman" w:cs="Times New Roman"/>
                <w:sz w:val="24"/>
                <w:szCs w:val="24"/>
              </w:rPr>
              <w:t xml:space="preserve">съгласно Раздел 18 „Минимален и максимален срок за изпълнение на проекта“ от условията за кандидатстване. В случай че въведете срок по-голям от 60 месеца, системата автоматично го променя на 60 месеца. Крайният срок за изпълнение на одобрения проект е не по-късно от </w:t>
            </w:r>
            <w:r w:rsidRPr="00212065">
              <w:rPr>
                <w:rFonts w:ascii="Times New Roman" w:eastAsia="Calibri" w:hAnsi="Times New Roman" w:cs="Times New Roman"/>
                <w:sz w:val="24"/>
                <w:szCs w:val="24"/>
                <w:lang w:val="en-US"/>
              </w:rPr>
              <w:t>01</w:t>
            </w:r>
            <w:r w:rsidRPr="00212065">
              <w:rPr>
                <w:rFonts w:ascii="Times New Roman" w:eastAsia="Calibri" w:hAnsi="Times New Roman" w:cs="Times New Roman"/>
                <w:sz w:val="24"/>
                <w:szCs w:val="24"/>
              </w:rPr>
              <w:t>.09.2025 г.</w:t>
            </w:r>
          </w:p>
          <w:p w:rsidR="00A91701" w:rsidRPr="00212065" w:rsidRDefault="00A91701" w:rsidP="00A91701">
            <w:pPr>
              <w:numPr>
                <w:ilvl w:val="0"/>
                <w:numId w:val="23"/>
              </w:numPr>
              <w:spacing w:after="180"/>
              <w:ind w:left="709"/>
              <w:jc w:val="both"/>
              <w:rPr>
                <w:rFonts w:ascii="Times New Roman" w:eastAsia="Calibri" w:hAnsi="Times New Roman" w:cs="Times New Roman"/>
                <w:b/>
                <w:sz w:val="24"/>
                <w:szCs w:val="24"/>
              </w:rPr>
            </w:pPr>
            <w:r w:rsidRPr="00212065">
              <w:rPr>
                <w:rFonts w:ascii="Times New Roman" w:eastAsia="Calibri" w:hAnsi="Times New Roman" w:cs="Times New Roman"/>
                <w:b/>
                <w:bCs/>
                <w:sz w:val="24"/>
                <w:szCs w:val="24"/>
              </w:rPr>
              <w:t>Местонахождение (Място на изпълнение на проекта</w:t>
            </w:r>
            <w:r w:rsidRPr="00212065">
              <w:rPr>
                <w:rFonts w:ascii="Times New Roman" w:eastAsia="Calibri" w:hAnsi="Times New Roman" w:cs="Times New Roman"/>
                <w:sz w:val="24"/>
                <w:szCs w:val="24"/>
              </w:rPr>
              <w:t>)</w:t>
            </w:r>
            <w:r w:rsidRPr="00212065">
              <w:rPr>
                <w:rFonts w:ascii="Times New Roman" w:eastAsia="Calibri" w:hAnsi="Times New Roman" w:cs="Times New Roman"/>
                <w:i/>
                <w:sz w:val="24"/>
                <w:szCs w:val="24"/>
              </w:rPr>
              <w:t xml:space="preserve"> </w:t>
            </w:r>
            <w:r w:rsidRPr="00212065">
              <w:rPr>
                <w:rFonts w:ascii="Times New Roman" w:eastAsia="Calibri" w:hAnsi="Times New Roman" w:cs="Times New Roman"/>
                <w:sz w:val="24"/>
                <w:szCs w:val="24"/>
              </w:rPr>
              <w:t xml:space="preserve">– под местонахождение се има предвид място на изпълнение на проекта, а не седалището/адрес на кореспонденция на кандидата. </w:t>
            </w:r>
            <w:r w:rsidRPr="00212065">
              <w:rPr>
                <w:rFonts w:ascii="Times New Roman" w:hAnsi="Times New Roman" w:cs="Times New Roman"/>
                <w:sz w:val="24"/>
                <w:szCs w:val="24"/>
              </w:rPr>
              <w:t xml:space="preserve">Ако дейностите ще се извършват в повече от едно населено място/община, област </w:t>
            </w:r>
            <w:r w:rsidRPr="00212065">
              <w:rPr>
                <w:rFonts w:ascii="Times New Roman" w:hAnsi="Times New Roman" w:cs="Times New Roman"/>
                <w:b/>
                <w:sz w:val="24"/>
                <w:szCs w:val="24"/>
              </w:rPr>
              <w:t>к</w:t>
            </w:r>
            <w:r w:rsidRPr="00212065">
              <w:rPr>
                <w:rFonts w:ascii="Times New Roman" w:hAnsi="Times New Roman" w:cs="Times New Roman"/>
                <w:sz w:val="24"/>
                <w:szCs w:val="24"/>
              </w:rPr>
              <w:t xml:space="preserve">андидатът може да попълни информация на ниво обединяващо населените места, обхванати в проектното предложение. </w:t>
            </w:r>
            <w:r w:rsidRPr="00212065">
              <w:rPr>
                <w:rFonts w:ascii="Times New Roman" w:hAnsi="Times New Roman" w:cs="Times New Roman"/>
                <w:b/>
                <w:sz w:val="24"/>
                <w:szCs w:val="24"/>
              </w:rPr>
              <w:t xml:space="preserve"> или </w:t>
            </w:r>
            <w:r w:rsidRPr="00212065">
              <w:rPr>
                <w:rFonts w:ascii="Times New Roman" w:hAnsi="Times New Roman" w:cs="Times New Roman"/>
                <w:sz w:val="24"/>
                <w:szCs w:val="24"/>
              </w:rPr>
              <w:t xml:space="preserve">чрез бутон „Добави“ </w:t>
            </w:r>
            <w:r w:rsidRPr="00212065">
              <w:rPr>
                <w:rFonts w:ascii="Times New Roman" w:hAnsi="Times New Roman" w:cs="Times New Roman"/>
                <w:b/>
                <w:sz w:val="24"/>
                <w:szCs w:val="24"/>
              </w:rPr>
              <w:t xml:space="preserve">може да </w:t>
            </w:r>
            <w:r w:rsidRPr="00212065">
              <w:rPr>
                <w:rFonts w:ascii="Times New Roman" w:hAnsi="Times New Roman" w:cs="Times New Roman"/>
                <w:sz w:val="24"/>
                <w:szCs w:val="24"/>
              </w:rPr>
              <w:t xml:space="preserve"> заре</w:t>
            </w:r>
            <w:r w:rsidRPr="00212065">
              <w:rPr>
                <w:rFonts w:ascii="Times New Roman" w:hAnsi="Times New Roman" w:cs="Times New Roman"/>
                <w:b/>
                <w:sz w:val="24"/>
                <w:szCs w:val="24"/>
              </w:rPr>
              <w:t>ди</w:t>
            </w:r>
            <w:r w:rsidRPr="00212065">
              <w:rPr>
                <w:rFonts w:ascii="Times New Roman" w:hAnsi="Times New Roman" w:cs="Times New Roman"/>
                <w:sz w:val="24"/>
                <w:szCs w:val="24"/>
              </w:rPr>
              <w:t xml:space="preserve"> съответните населени места/общини/области. </w:t>
            </w:r>
            <w:r w:rsidRPr="00212065">
              <w:rPr>
                <w:rFonts w:ascii="Times New Roman" w:eastAsia="Calibri" w:hAnsi="Times New Roman" w:cs="Times New Roman"/>
                <w:sz w:val="24"/>
                <w:szCs w:val="24"/>
              </w:rPr>
              <w:t>Системата автоматично ще визуализира срещу населеното място останалите данни – Държава, NUTS ниво 1, NUTS ниво 2, Област, Община, Населено място</w:t>
            </w:r>
          </w:p>
          <w:p w:rsidR="00A91701" w:rsidRPr="00212065" w:rsidRDefault="00A91701" w:rsidP="00A91701">
            <w:pPr>
              <w:numPr>
                <w:ilvl w:val="0"/>
                <w:numId w:val="23"/>
              </w:numPr>
              <w:spacing w:after="180"/>
              <w:ind w:left="709"/>
              <w:jc w:val="both"/>
              <w:rPr>
                <w:rFonts w:ascii="Times New Roman" w:eastAsia="Calibri" w:hAnsi="Times New Roman" w:cs="Times New Roman"/>
                <w:b/>
                <w:sz w:val="24"/>
                <w:szCs w:val="24"/>
              </w:rPr>
            </w:pPr>
            <w:r w:rsidRPr="00212065">
              <w:rPr>
                <w:rFonts w:ascii="Times New Roman" w:eastAsia="Calibri" w:hAnsi="Times New Roman" w:cs="Times New Roman"/>
                <w:b/>
                <w:bCs/>
                <w:sz w:val="24"/>
                <w:szCs w:val="24"/>
                <w:u w:val="single"/>
              </w:rPr>
              <w:t>Категория/статус на предприятието</w:t>
            </w:r>
            <w:r w:rsidRPr="00212065">
              <w:rPr>
                <w:rFonts w:ascii="Times New Roman" w:eastAsia="Calibri" w:hAnsi="Times New Roman" w:cs="Times New Roman"/>
                <w:sz w:val="24"/>
                <w:szCs w:val="24"/>
              </w:rPr>
              <w:t xml:space="preserve"> – избира се статут на предприятието съгласно разпоредбите на Закона за малките и средните предприятия, като в случая се избира категория „Голямо“ предприятие</w:t>
            </w:r>
            <w:r w:rsidRPr="00212065">
              <w:rPr>
                <w:rFonts w:ascii="Times New Roman" w:hAnsi="Times New Roman" w:cs="Times New Roman"/>
                <w:sz w:val="24"/>
                <w:szCs w:val="24"/>
              </w:rPr>
              <w:t>;</w:t>
            </w:r>
          </w:p>
          <w:p w:rsidR="00A91701" w:rsidRPr="00212065" w:rsidRDefault="00A91701" w:rsidP="00A91701">
            <w:pPr>
              <w:spacing w:after="180"/>
              <w:ind w:left="709"/>
              <w:jc w:val="both"/>
              <w:rPr>
                <w:rFonts w:ascii="Times New Roman" w:eastAsia="Calibri" w:hAnsi="Times New Roman" w:cs="Times New Roman"/>
                <w:sz w:val="24"/>
                <w:szCs w:val="24"/>
              </w:rPr>
            </w:pPr>
            <w:bookmarkStart w:id="4" w:name="_Hlk62401627"/>
            <w:r w:rsidRPr="00212065">
              <w:rPr>
                <w:rFonts w:ascii="Times New Roman" w:eastAsia="Calibri" w:hAnsi="Times New Roman" w:cs="Times New Roman"/>
                <w:sz w:val="24"/>
                <w:szCs w:val="24"/>
              </w:rPr>
              <w:t>Мотив: НССЗ не е предприятие, няма регистрация в търговския регистър и няма никаква стопанска дейност.</w:t>
            </w:r>
          </w:p>
          <w:p w:rsidR="00A91701" w:rsidRPr="00212065" w:rsidRDefault="00A91701" w:rsidP="00A91701">
            <w:pPr>
              <w:spacing w:after="180"/>
              <w:ind w:left="709"/>
              <w:jc w:val="both"/>
              <w:rPr>
                <w:rFonts w:ascii="Times New Roman" w:eastAsia="Calibri" w:hAnsi="Times New Roman" w:cs="Times New Roman"/>
                <w:sz w:val="24"/>
                <w:szCs w:val="24"/>
              </w:rPr>
            </w:pPr>
            <w:r w:rsidRPr="00212065">
              <w:rPr>
                <w:rFonts w:ascii="Times New Roman" w:eastAsia="Calibri" w:hAnsi="Times New Roman" w:cs="Times New Roman"/>
                <w:sz w:val="24"/>
                <w:szCs w:val="24"/>
              </w:rPr>
              <w:t>Съгласно ЗМСП:</w:t>
            </w:r>
          </w:p>
          <w:p w:rsidR="00A91701" w:rsidRPr="00212065" w:rsidRDefault="00A91701" w:rsidP="00A91701">
            <w:pPr>
              <w:spacing w:after="180"/>
              <w:ind w:left="709"/>
              <w:jc w:val="both"/>
              <w:rPr>
                <w:rFonts w:ascii="Times New Roman" w:eastAsia="Calibri" w:hAnsi="Times New Roman" w:cs="Times New Roman"/>
                <w:sz w:val="24"/>
                <w:szCs w:val="24"/>
              </w:rPr>
            </w:pPr>
            <w:r w:rsidRPr="00212065">
              <w:rPr>
                <w:rFonts w:ascii="Times New Roman" w:eastAsia="Calibri" w:hAnsi="Times New Roman" w:cs="Times New Roman"/>
                <w:sz w:val="24"/>
                <w:szCs w:val="24"/>
              </w:rPr>
              <w:t>Допълнителни разпоредби</w:t>
            </w:r>
          </w:p>
          <w:p w:rsidR="00A91701" w:rsidRPr="00212065" w:rsidRDefault="00A91701" w:rsidP="00A91701">
            <w:pPr>
              <w:spacing w:after="180"/>
              <w:ind w:left="709"/>
              <w:jc w:val="both"/>
              <w:rPr>
                <w:rFonts w:ascii="Times New Roman" w:eastAsia="Calibri" w:hAnsi="Times New Roman" w:cs="Times New Roman"/>
                <w:sz w:val="24"/>
                <w:szCs w:val="24"/>
              </w:rPr>
            </w:pPr>
            <w:r w:rsidRPr="00212065">
              <w:rPr>
                <w:rFonts w:ascii="Times New Roman" w:eastAsia="Calibri" w:hAnsi="Times New Roman" w:cs="Times New Roman"/>
                <w:sz w:val="24"/>
                <w:szCs w:val="24"/>
              </w:rPr>
              <w:t xml:space="preserve">§ 1. (Изм. - ДВ, бр. 59 от 2006 г.) По смисъла на този </w:t>
            </w:r>
            <w:r w:rsidRPr="00212065">
              <w:rPr>
                <w:rFonts w:ascii="Times New Roman" w:eastAsia="Calibri" w:hAnsi="Times New Roman" w:cs="Times New Roman"/>
                <w:sz w:val="24"/>
                <w:szCs w:val="24"/>
              </w:rPr>
              <w:lastRenderedPageBreak/>
              <w:t>закон:</w:t>
            </w:r>
          </w:p>
          <w:p w:rsidR="00A91701" w:rsidRPr="00212065" w:rsidRDefault="00A91701" w:rsidP="00A91701">
            <w:pPr>
              <w:spacing w:after="180"/>
              <w:ind w:left="709"/>
              <w:jc w:val="both"/>
              <w:rPr>
                <w:rFonts w:ascii="Times New Roman" w:eastAsia="Calibri" w:hAnsi="Times New Roman" w:cs="Times New Roman"/>
                <w:sz w:val="24"/>
                <w:szCs w:val="24"/>
              </w:rPr>
            </w:pPr>
            <w:r w:rsidRPr="00212065">
              <w:rPr>
                <w:rFonts w:ascii="Times New Roman" w:eastAsia="Calibri" w:hAnsi="Times New Roman" w:cs="Times New Roman"/>
                <w:sz w:val="24"/>
                <w:szCs w:val="24"/>
              </w:rPr>
              <w:t xml:space="preserve">1. "Предприятие" е всяко физическо лице, юридическо лице или гражданско дружество, </w:t>
            </w:r>
            <w:r w:rsidRPr="00212065">
              <w:rPr>
                <w:rFonts w:ascii="Times New Roman" w:eastAsia="Calibri" w:hAnsi="Times New Roman" w:cs="Times New Roman"/>
                <w:b/>
                <w:bCs/>
                <w:sz w:val="24"/>
                <w:szCs w:val="24"/>
                <w:u w:val="single"/>
              </w:rPr>
              <w:t>което извършва стопанска дейност</w:t>
            </w:r>
            <w:r w:rsidRPr="00212065">
              <w:rPr>
                <w:rFonts w:ascii="Times New Roman" w:eastAsia="Calibri" w:hAnsi="Times New Roman" w:cs="Times New Roman"/>
                <w:sz w:val="24"/>
                <w:szCs w:val="24"/>
              </w:rPr>
              <w:t>, независимо от собствеността, правната и организационната си форма.</w:t>
            </w:r>
          </w:p>
          <w:bookmarkEnd w:id="4"/>
          <w:p w:rsidR="00A91701" w:rsidRPr="00212065" w:rsidRDefault="00A91701" w:rsidP="00A91701">
            <w:pPr>
              <w:spacing w:after="180"/>
              <w:ind w:left="709"/>
              <w:jc w:val="both"/>
              <w:rPr>
                <w:rFonts w:ascii="Times New Roman" w:eastAsia="Calibri" w:hAnsi="Times New Roman" w:cs="Times New Roman"/>
                <w:b/>
                <w:sz w:val="24"/>
                <w:szCs w:val="24"/>
              </w:rPr>
            </w:pPr>
          </w:p>
          <w:p w:rsidR="00A91701" w:rsidRPr="00212065" w:rsidRDefault="00A91701" w:rsidP="00A91701">
            <w:pPr>
              <w:pStyle w:val="ListParagraph"/>
              <w:numPr>
                <w:ilvl w:val="0"/>
                <w:numId w:val="24"/>
              </w:numPr>
              <w:spacing w:after="160"/>
              <w:jc w:val="center"/>
              <w:rPr>
                <w:rFonts w:ascii="Times New Roman" w:hAnsi="Times New Roman" w:cs="Times New Roman"/>
                <w:b/>
                <w:bCs/>
                <w:sz w:val="24"/>
                <w:szCs w:val="24"/>
                <w:u w:val="single"/>
                <w:lang w:val="en-US"/>
              </w:rPr>
            </w:pPr>
            <w:r w:rsidRPr="00212065">
              <w:rPr>
                <w:rFonts w:ascii="Times New Roman" w:hAnsi="Times New Roman" w:cs="Times New Roman"/>
                <w:b/>
                <w:bCs/>
                <w:sz w:val="24"/>
                <w:szCs w:val="24"/>
                <w:u w:val="single"/>
                <w:lang w:val="en-US"/>
              </w:rPr>
              <w:t>По приложенията към Условията за изпълнение</w:t>
            </w:r>
          </w:p>
          <w:p w:rsidR="00A91701" w:rsidRPr="00212065" w:rsidRDefault="00A91701" w:rsidP="00A91701">
            <w:pPr>
              <w:jc w:val="both"/>
              <w:rPr>
                <w:rFonts w:ascii="Times New Roman" w:hAnsi="Times New Roman" w:cs="Times New Roman"/>
                <w:sz w:val="24"/>
                <w:szCs w:val="24"/>
              </w:rPr>
            </w:pPr>
            <w:r w:rsidRPr="00212065">
              <w:rPr>
                <w:rFonts w:ascii="Times New Roman" w:hAnsi="Times New Roman" w:cs="Times New Roman"/>
                <w:sz w:val="24"/>
                <w:szCs w:val="24"/>
              </w:rPr>
              <w:t>А. По Приложение № 1 „СПИСЪК НА ИЗИСКВАНИТЕ ДОКУМЕНТИ ЗА МЕЖДИННО И ОКОНЧАТЕЛНО ПЛАЩАНЕ“</w:t>
            </w: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Да не се представят документи за оперативните разходи;</w:t>
            </w:r>
          </w:p>
          <w:p w:rsidR="00A91701" w:rsidRPr="00212065" w:rsidRDefault="00A91701" w:rsidP="00A91701">
            <w:pPr>
              <w:ind w:left="720"/>
              <w:jc w:val="both"/>
              <w:rPr>
                <w:rFonts w:ascii="Times New Roman" w:hAnsi="Times New Roman" w:cs="Times New Roman"/>
                <w:sz w:val="24"/>
                <w:szCs w:val="24"/>
              </w:rPr>
            </w:pPr>
            <w:r w:rsidRPr="00212065">
              <w:rPr>
                <w:rFonts w:ascii="Times New Roman" w:hAnsi="Times New Roman" w:cs="Times New Roman"/>
                <w:sz w:val="24"/>
                <w:szCs w:val="24"/>
              </w:rPr>
              <w:t>Мотив Както е записано в последния одобрен от ЕК текст на подмярка 2.2., оперативните разходи ще са стандартен разход – твърда ставка от 15 % от разходите за персонал независимо от техния размер. Те не се изплащат на база на реално извършени разходи.</w:t>
            </w:r>
          </w:p>
          <w:p w:rsidR="00A91701" w:rsidRPr="00212065" w:rsidRDefault="00A91701" w:rsidP="00A91701">
            <w:pPr>
              <w:pStyle w:val="ListParagraph"/>
              <w:jc w:val="both"/>
              <w:rPr>
                <w:rFonts w:ascii="Times New Roman" w:hAnsi="Times New Roman" w:cs="Times New Roman"/>
                <w:sz w:val="24"/>
                <w:szCs w:val="24"/>
              </w:rPr>
            </w:pPr>
          </w:p>
          <w:p w:rsidR="00A91701" w:rsidRPr="00212065" w:rsidRDefault="00A91701" w:rsidP="00A91701">
            <w:pPr>
              <w:pStyle w:val="ListParagraph"/>
              <w:numPr>
                <w:ilvl w:val="0"/>
                <w:numId w:val="22"/>
              </w:numPr>
              <w:spacing w:after="160"/>
              <w:jc w:val="both"/>
              <w:rPr>
                <w:rFonts w:ascii="Times New Roman" w:hAnsi="Times New Roman" w:cs="Times New Roman"/>
                <w:sz w:val="24"/>
                <w:szCs w:val="24"/>
              </w:rPr>
            </w:pPr>
            <w:r w:rsidRPr="00212065">
              <w:rPr>
                <w:rFonts w:ascii="Times New Roman" w:hAnsi="Times New Roman" w:cs="Times New Roman"/>
                <w:sz w:val="24"/>
                <w:szCs w:val="24"/>
              </w:rPr>
              <w:t>Уточняващи промени:</w:t>
            </w:r>
          </w:p>
          <w:p w:rsidR="00A91701" w:rsidRPr="00212065" w:rsidRDefault="00A91701" w:rsidP="00A91701">
            <w:pPr>
              <w:jc w:val="both"/>
              <w:rPr>
                <w:rFonts w:ascii="Times New Roman" w:hAnsi="Times New Roman" w:cs="Times New Roman"/>
                <w:b/>
                <w:sz w:val="24"/>
                <w:szCs w:val="24"/>
              </w:rPr>
            </w:pPr>
            <w:r w:rsidRPr="00212065">
              <w:rPr>
                <w:rFonts w:ascii="Times New Roman" w:hAnsi="Times New Roman" w:cs="Times New Roman"/>
                <w:b/>
                <w:sz w:val="24"/>
                <w:szCs w:val="24"/>
              </w:rPr>
              <w:t xml:space="preserve">А. Общи документи: </w:t>
            </w:r>
          </w:p>
          <w:p w:rsidR="00A91701" w:rsidRPr="00212065" w:rsidRDefault="00A91701" w:rsidP="00A91701">
            <w:pPr>
              <w:spacing w:after="120"/>
              <w:ind w:left="425"/>
              <w:jc w:val="both"/>
              <w:rPr>
                <w:rFonts w:ascii="Times New Roman" w:hAnsi="Times New Roman" w:cs="Times New Roman"/>
                <w:sz w:val="24"/>
                <w:szCs w:val="24"/>
              </w:rPr>
            </w:pPr>
            <w:r w:rsidRPr="00212065">
              <w:rPr>
                <w:rFonts w:ascii="Times New Roman" w:hAnsi="Times New Roman" w:cs="Times New Roman"/>
                <w:sz w:val="24"/>
                <w:szCs w:val="24"/>
              </w:rPr>
              <w:t xml:space="preserve">1. Искане за междинно/окончателно плащане във формат “pdf” или „jpg“ подписанo от Изпълнителния директор на НССЗ или упълномощено от него лице, подпечатано и сканиранo, ведно с Таблица за разходите към него във формат </w:t>
            </w:r>
            <w:r w:rsidRPr="00212065">
              <w:rPr>
                <w:rFonts w:ascii="Times New Roman" w:hAnsi="Times New Roman" w:cs="Times New Roman"/>
                <w:sz w:val="24"/>
                <w:szCs w:val="24"/>
                <w:lang w:val="en-US"/>
              </w:rPr>
              <w:t>“</w:t>
            </w:r>
            <w:r w:rsidRPr="00212065">
              <w:rPr>
                <w:rFonts w:ascii="Times New Roman" w:hAnsi="Times New Roman" w:cs="Times New Roman"/>
                <w:sz w:val="24"/>
                <w:szCs w:val="24"/>
              </w:rPr>
              <w:t>xls</w:t>
            </w:r>
            <w:r w:rsidRPr="00212065">
              <w:rPr>
                <w:rFonts w:ascii="Times New Roman" w:hAnsi="Times New Roman" w:cs="Times New Roman"/>
                <w:b/>
                <w:bCs/>
                <w:sz w:val="24"/>
                <w:szCs w:val="24"/>
              </w:rPr>
              <w:t>/</w:t>
            </w:r>
            <w:r w:rsidRPr="00212065">
              <w:rPr>
                <w:rFonts w:ascii="Times New Roman" w:hAnsi="Times New Roman" w:cs="Times New Roman"/>
                <w:sz w:val="24"/>
                <w:szCs w:val="24"/>
              </w:rPr>
              <w:t>xlxs” по утвърден образец на изпълнителния директор на ДФЗ ;</w:t>
            </w:r>
          </w:p>
          <w:p w:rsidR="00A91701" w:rsidRPr="00212065" w:rsidRDefault="00A91701" w:rsidP="00A91701">
            <w:pPr>
              <w:spacing w:after="120"/>
              <w:ind w:left="425"/>
              <w:jc w:val="both"/>
              <w:rPr>
                <w:rFonts w:ascii="Times New Roman" w:hAnsi="Times New Roman" w:cs="Times New Roman"/>
                <w:sz w:val="24"/>
                <w:szCs w:val="24"/>
              </w:rPr>
            </w:pPr>
            <w:r w:rsidRPr="00212065">
              <w:rPr>
                <w:rFonts w:ascii="Times New Roman" w:hAnsi="Times New Roman" w:cs="Times New Roman"/>
                <w:sz w:val="24"/>
                <w:szCs w:val="24"/>
              </w:rPr>
              <w:t>Мотив: техническа корекция и уточнение.</w:t>
            </w:r>
          </w:p>
          <w:p w:rsidR="00A91701" w:rsidRPr="00212065" w:rsidRDefault="00A91701" w:rsidP="00A91701">
            <w:pPr>
              <w:spacing w:after="120"/>
              <w:ind w:left="425"/>
              <w:jc w:val="both"/>
              <w:rPr>
                <w:rFonts w:ascii="Times New Roman" w:hAnsi="Times New Roman" w:cs="Times New Roman"/>
                <w:sz w:val="24"/>
                <w:szCs w:val="24"/>
              </w:rPr>
            </w:pPr>
            <w:r w:rsidRPr="00212065">
              <w:rPr>
                <w:rFonts w:ascii="Times New Roman" w:hAnsi="Times New Roman" w:cs="Times New Roman"/>
                <w:sz w:val="24"/>
                <w:szCs w:val="24"/>
              </w:rPr>
              <w:t xml:space="preserve">4. Декларация по чл. 25, ал. 2 от ЗУСЕСИФ по образец, съгласно Приложение № 2. </w:t>
            </w:r>
            <w:bookmarkStart w:id="5" w:name="_Hlk50931105"/>
            <w:r w:rsidRPr="00212065">
              <w:rPr>
                <w:rFonts w:ascii="Times New Roman" w:hAnsi="Times New Roman" w:cs="Times New Roman"/>
                <w:sz w:val="24"/>
                <w:szCs w:val="24"/>
              </w:rPr>
              <w:t>Представя се подписана от Изпълнителния директор на НССЗ, подпечатана и сканирана се във формат "рdf" или "jpg".</w:t>
            </w:r>
            <w:bookmarkEnd w:id="5"/>
            <w:r w:rsidRPr="00212065">
              <w:rPr>
                <w:rFonts w:ascii="Times New Roman" w:hAnsi="Times New Roman" w:cs="Times New Roman"/>
                <w:sz w:val="24"/>
                <w:szCs w:val="24"/>
              </w:rPr>
              <w:t xml:space="preserve"> </w:t>
            </w:r>
          </w:p>
          <w:p w:rsidR="00A91701" w:rsidRPr="00212065" w:rsidRDefault="00A91701" w:rsidP="00A91701">
            <w:pPr>
              <w:spacing w:after="120"/>
              <w:ind w:left="425"/>
              <w:jc w:val="both"/>
              <w:rPr>
                <w:rFonts w:ascii="Times New Roman" w:hAnsi="Times New Roman" w:cs="Times New Roman"/>
                <w:sz w:val="24"/>
                <w:szCs w:val="24"/>
              </w:rPr>
            </w:pPr>
            <w:r w:rsidRPr="00212065">
              <w:rPr>
                <w:rFonts w:ascii="Times New Roman" w:hAnsi="Times New Roman" w:cs="Times New Roman"/>
                <w:sz w:val="24"/>
                <w:szCs w:val="24"/>
              </w:rPr>
              <w:lastRenderedPageBreak/>
              <w:t>Мотив: техническа корекция и уточнение.</w:t>
            </w:r>
          </w:p>
          <w:p w:rsidR="00A91701" w:rsidRPr="00212065" w:rsidRDefault="00A91701" w:rsidP="00A91701">
            <w:pPr>
              <w:spacing w:after="120"/>
              <w:ind w:left="425"/>
              <w:jc w:val="both"/>
              <w:rPr>
                <w:rFonts w:ascii="Times New Roman" w:hAnsi="Times New Roman" w:cs="Times New Roman"/>
                <w:sz w:val="24"/>
                <w:szCs w:val="24"/>
              </w:rPr>
            </w:pPr>
            <w:r w:rsidRPr="00212065">
              <w:rPr>
                <w:rFonts w:ascii="Times New Roman" w:hAnsi="Times New Roman" w:cs="Times New Roman"/>
                <w:sz w:val="24"/>
                <w:szCs w:val="24"/>
              </w:rPr>
              <w:t>10. Разходооправдателни документи (например фактури) доказващи извършените разходи, с изключение на оперативните разходи по т. 4 от Раздел 14.1 „Допустими разходи“ от Условията за кандидатстване. Представят се във формат "рdf" или "jpg".</w:t>
            </w:r>
          </w:p>
          <w:p w:rsidR="00A91701" w:rsidRPr="00212065" w:rsidRDefault="00A91701" w:rsidP="00A91701">
            <w:pPr>
              <w:ind w:left="426" w:hanging="1"/>
              <w:jc w:val="both"/>
              <w:rPr>
                <w:rFonts w:ascii="Times New Roman" w:hAnsi="Times New Roman" w:cs="Times New Roman"/>
                <w:sz w:val="24"/>
                <w:szCs w:val="24"/>
              </w:rPr>
            </w:pPr>
            <w:r w:rsidRPr="00212065">
              <w:rPr>
                <w:rFonts w:ascii="Times New Roman" w:hAnsi="Times New Roman" w:cs="Times New Roman"/>
                <w:sz w:val="24"/>
                <w:szCs w:val="24"/>
              </w:rPr>
              <w:t>Мотив: Както е записано в последния одобрен от ЕК текст на подмярка 2.2., оперативните разходи ще са стандартен разход – твърда ставка от 15 % от разходите за персонал независимо от техния размер. Те не се изплащат на база на реално извършени разходи.</w:t>
            </w:r>
          </w:p>
          <w:p w:rsidR="00A91701" w:rsidRPr="00212065" w:rsidRDefault="00A91701" w:rsidP="00A91701">
            <w:pPr>
              <w:pStyle w:val="ListParagraph"/>
              <w:tabs>
                <w:tab w:val="left" w:pos="284"/>
              </w:tabs>
              <w:spacing w:after="120"/>
              <w:ind w:left="425"/>
              <w:contextualSpacing w:val="0"/>
              <w:jc w:val="both"/>
              <w:rPr>
                <w:rFonts w:ascii="Times New Roman" w:hAnsi="Times New Roman" w:cs="Times New Roman"/>
                <w:sz w:val="24"/>
                <w:szCs w:val="24"/>
                <w:lang w:eastAsia="bg-BG"/>
              </w:rPr>
            </w:pPr>
            <w:r w:rsidRPr="00212065">
              <w:rPr>
                <w:rFonts w:ascii="Times New Roman" w:hAnsi="Times New Roman" w:cs="Times New Roman"/>
                <w:sz w:val="24"/>
                <w:szCs w:val="24"/>
                <w:lang w:eastAsia="bg-BG"/>
              </w:rPr>
              <w:t xml:space="preserve">13.Удостоверение за наличие или липса на задължения по Закона за местните данъци и такси от съответната община/и по седалище на ползвателя. </w:t>
            </w:r>
            <w:r w:rsidRPr="00212065">
              <w:rPr>
                <w:rFonts w:ascii="Times New Roman" w:hAnsi="Times New Roman" w:cs="Times New Roman"/>
                <w:sz w:val="24"/>
                <w:szCs w:val="24"/>
              </w:rPr>
              <w:t>Представя се във формат "рdf" или "jpg"</w:t>
            </w:r>
            <w:r w:rsidRPr="00212065">
              <w:rPr>
                <w:rFonts w:ascii="Times New Roman" w:hAnsi="Times New Roman" w:cs="Times New Roman"/>
                <w:sz w:val="24"/>
                <w:szCs w:val="24"/>
                <w:lang w:eastAsia="bg-BG"/>
              </w:rPr>
              <w:t>.</w:t>
            </w:r>
          </w:p>
          <w:p w:rsidR="00A91701" w:rsidRPr="00212065" w:rsidRDefault="00A91701" w:rsidP="00A91701">
            <w:pPr>
              <w:spacing w:after="120"/>
              <w:ind w:left="425"/>
              <w:jc w:val="both"/>
              <w:rPr>
                <w:rFonts w:ascii="Times New Roman" w:hAnsi="Times New Roman" w:cs="Times New Roman"/>
                <w:sz w:val="24"/>
                <w:szCs w:val="24"/>
              </w:rPr>
            </w:pPr>
            <w:r w:rsidRPr="00212065">
              <w:rPr>
                <w:rFonts w:ascii="Times New Roman" w:hAnsi="Times New Roman" w:cs="Times New Roman"/>
                <w:sz w:val="24"/>
                <w:szCs w:val="24"/>
              </w:rPr>
              <w:t>Мотив: техническа корекция и уточнение.</w:t>
            </w:r>
          </w:p>
          <w:p w:rsidR="00A91701" w:rsidRPr="00212065" w:rsidRDefault="00A91701" w:rsidP="00A91701">
            <w:pPr>
              <w:pStyle w:val="ListParagraph"/>
              <w:tabs>
                <w:tab w:val="left" w:pos="284"/>
              </w:tabs>
              <w:spacing w:after="120"/>
              <w:ind w:left="425"/>
              <w:contextualSpacing w:val="0"/>
              <w:jc w:val="both"/>
              <w:rPr>
                <w:rFonts w:ascii="Times New Roman" w:hAnsi="Times New Roman" w:cs="Times New Roman"/>
                <w:sz w:val="24"/>
                <w:szCs w:val="24"/>
                <w:lang w:eastAsia="bg-BG"/>
              </w:rPr>
            </w:pPr>
            <w:r w:rsidRPr="00212065">
              <w:rPr>
                <w:rFonts w:ascii="Times New Roman" w:hAnsi="Times New Roman" w:cs="Times New Roman"/>
                <w:sz w:val="24"/>
                <w:szCs w:val="24"/>
                <w:lang w:eastAsia="bg-BG"/>
              </w:rPr>
              <w:t>14.Удостоверение от обслужващата банка за банковата сметка на ползвателя на финансовата помощ.</w:t>
            </w:r>
            <w:r w:rsidRPr="00212065">
              <w:rPr>
                <w:rFonts w:ascii="Times New Roman" w:hAnsi="Times New Roman" w:cs="Times New Roman"/>
                <w:sz w:val="24"/>
                <w:szCs w:val="24"/>
              </w:rPr>
              <w:t xml:space="preserve"> Представят се във формат "рdf" или "jpg"</w:t>
            </w:r>
            <w:r w:rsidRPr="00212065">
              <w:rPr>
                <w:rFonts w:ascii="Times New Roman" w:hAnsi="Times New Roman" w:cs="Times New Roman"/>
                <w:sz w:val="24"/>
                <w:szCs w:val="24"/>
                <w:lang w:eastAsia="bg-BG"/>
              </w:rPr>
              <w:t>.</w:t>
            </w:r>
          </w:p>
          <w:p w:rsidR="00A91701" w:rsidRPr="00212065" w:rsidRDefault="00A91701" w:rsidP="00A91701">
            <w:pPr>
              <w:spacing w:after="120"/>
              <w:ind w:left="425"/>
              <w:jc w:val="both"/>
              <w:rPr>
                <w:rFonts w:ascii="Times New Roman" w:hAnsi="Times New Roman" w:cs="Times New Roman"/>
                <w:sz w:val="24"/>
                <w:szCs w:val="24"/>
              </w:rPr>
            </w:pPr>
            <w:r w:rsidRPr="00212065">
              <w:rPr>
                <w:rFonts w:ascii="Times New Roman" w:hAnsi="Times New Roman" w:cs="Times New Roman"/>
                <w:sz w:val="24"/>
                <w:szCs w:val="24"/>
              </w:rPr>
              <w:t>Мотив: техническа корекция и уточнение.</w:t>
            </w:r>
          </w:p>
          <w:p w:rsidR="00A91701" w:rsidRPr="00212065" w:rsidRDefault="00A91701" w:rsidP="00A91701">
            <w:pPr>
              <w:pStyle w:val="ListParagraph"/>
              <w:jc w:val="both"/>
              <w:rPr>
                <w:rFonts w:ascii="Times New Roman" w:hAnsi="Times New Roman" w:cs="Times New Roman"/>
                <w:sz w:val="24"/>
                <w:szCs w:val="24"/>
              </w:rPr>
            </w:pPr>
          </w:p>
          <w:p w:rsidR="00A91701" w:rsidRDefault="00A91701" w:rsidP="00A91701">
            <w:pPr>
              <w:keepNext/>
              <w:jc w:val="both"/>
              <w:rPr>
                <w:rFonts w:eastAsia="Calibri"/>
                <w:sz w:val="24"/>
                <w:szCs w:val="24"/>
              </w:rPr>
            </w:pPr>
            <w:r w:rsidRPr="00212065">
              <w:rPr>
                <w:rFonts w:ascii="Times New Roman" w:eastAsia="Calibri" w:hAnsi="Times New Roman" w:cs="Times New Roman"/>
                <w:sz w:val="24"/>
                <w:szCs w:val="24"/>
              </w:rPr>
              <w:t>Б. По Приложение № 5 Образец на административен договор</w:t>
            </w:r>
            <w:r w:rsidRPr="00C07EEB">
              <w:rPr>
                <w:rFonts w:eastAsia="Calibri"/>
                <w:sz w:val="24"/>
                <w:szCs w:val="24"/>
              </w:rPr>
              <w:t>:</w:t>
            </w:r>
          </w:p>
          <w:p w:rsidR="00A91701" w:rsidRPr="00C60EDF" w:rsidRDefault="00A91701" w:rsidP="00A91701">
            <w:pPr>
              <w:pStyle w:val="ListParagraph"/>
              <w:numPr>
                <w:ilvl w:val="0"/>
                <w:numId w:val="22"/>
              </w:numPr>
              <w:spacing w:after="160"/>
              <w:jc w:val="both"/>
              <w:rPr>
                <w:rFonts w:ascii="Times New Roman" w:hAnsi="Times New Roman"/>
                <w:sz w:val="24"/>
                <w:szCs w:val="24"/>
              </w:rPr>
            </w:pPr>
            <w:r>
              <w:rPr>
                <w:rFonts w:ascii="Times New Roman" w:hAnsi="Times New Roman"/>
                <w:sz w:val="24"/>
                <w:szCs w:val="24"/>
              </w:rPr>
              <w:t>Следните предложения за промени:</w:t>
            </w:r>
          </w:p>
          <w:tbl>
            <w:tblPr>
              <w:tblW w:w="5000" w:type="pct"/>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84"/>
              <w:gridCol w:w="3916"/>
            </w:tblGrid>
            <w:tr w:rsidR="00A91701" w:rsidRPr="00C07EEB" w:rsidTr="002F236C">
              <w:trPr>
                <w:trHeight w:val="826"/>
              </w:trPr>
              <w:tc>
                <w:tcPr>
                  <w:tcW w:w="1941" w:type="pct"/>
                  <w:shd w:val="clear" w:color="auto" w:fill="C5E0B3"/>
                  <w:vAlign w:val="center"/>
                </w:tcPr>
                <w:p w:rsidR="00A91701" w:rsidRPr="006D7402" w:rsidRDefault="00A91701" w:rsidP="002F236C">
                  <w:pPr>
                    <w:rPr>
                      <w:rFonts w:ascii="Times New Roman" w:hAnsi="Times New Roman" w:cs="Times New Roman"/>
                      <w:b/>
                      <w:bCs/>
                      <w:snapToGrid w:val="0"/>
                      <w:sz w:val="24"/>
                      <w:szCs w:val="24"/>
                    </w:rPr>
                  </w:pPr>
                  <w:bookmarkStart w:id="6" w:name="_Hlk62409939"/>
                  <w:r w:rsidRPr="006D7402">
                    <w:rPr>
                      <w:rFonts w:ascii="Times New Roman" w:hAnsi="Times New Roman" w:cs="Times New Roman"/>
                      <w:b/>
                      <w:bCs/>
                      <w:snapToGrid w:val="0"/>
                      <w:sz w:val="24"/>
                      <w:szCs w:val="24"/>
                    </w:rPr>
                    <w:t>СРОК ЗА ИЗПЪЛНЕНИЕ:</w:t>
                  </w:r>
                </w:p>
              </w:tc>
              <w:tc>
                <w:tcPr>
                  <w:tcW w:w="3059" w:type="pct"/>
                  <w:shd w:val="clear" w:color="auto" w:fill="C5E0B3"/>
                  <w:vAlign w:val="center"/>
                </w:tcPr>
                <w:p w:rsidR="00A91701" w:rsidRPr="006D7402" w:rsidRDefault="00A91701" w:rsidP="002F236C">
                  <w:pPr>
                    <w:jc w:val="both"/>
                    <w:rPr>
                      <w:rFonts w:ascii="Times New Roman" w:hAnsi="Times New Roman" w:cs="Times New Roman"/>
                      <w:bCs/>
                      <w:i/>
                      <w:snapToGrid w:val="0"/>
                      <w:sz w:val="24"/>
                      <w:szCs w:val="24"/>
                      <w:lang w:val="en-US"/>
                    </w:rPr>
                  </w:pPr>
                  <w:r w:rsidRPr="006D7402">
                    <w:rPr>
                      <w:rFonts w:ascii="Times New Roman" w:hAnsi="Times New Roman" w:cs="Times New Roman"/>
                      <w:bCs/>
                      <w:snapToGrid w:val="0"/>
                      <w:sz w:val="24"/>
                      <w:szCs w:val="24"/>
                    </w:rPr>
                    <w:t xml:space="preserve">до 60 месеца считано </w:t>
                  </w:r>
                  <w:bookmarkStart w:id="7" w:name="_Hlk43374263"/>
                  <w:r w:rsidRPr="006D7402">
                    <w:rPr>
                      <w:rFonts w:ascii="Times New Roman" w:hAnsi="Times New Roman" w:cs="Times New Roman"/>
                      <w:bCs/>
                      <w:snapToGrid w:val="0"/>
                      <w:sz w:val="24"/>
                      <w:szCs w:val="24"/>
                    </w:rPr>
                    <w:t xml:space="preserve">от датата на </w:t>
                  </w:r>
                  <w:bookmarkEnd w:id="7"/>
                  <w:r w:rsidRPr="006D7402">
                    <w:rPr>
                      <w:rFonts w:ascii="Times New Roman" w:hAnsi="Times New Roman" w:cs="Times New Roman"/>
                      <w:bCs/>
                      <w:snapToGrid w:val="0"/>
                      <w:sz w:val="24"/>
                      <w:szCs w:val="24"/>
                    </w:rPr>
                    <w:t xml:space="preserve">учредяване на мобилните офиси, но не по –късно от </w:t>
                  </w:r>
                  <w:r w:rsidRPr="006D7402">
                    <w:rPr>
                      <w:rFonts w:ascii="Times New Roman" w:hAnsi="Times New Roman" w:cs="Times New Roman"/>
                      <w:bCs/>
                      <w:snapToGrid w:val="0"/>
                      <w:sz w:val="24"/>
                      <w:szCs w:val="24"/>
                      <w:lang w:val="en-US"/>
                    </w:rPr>
                    <w:t xml:space="preserve">1.09.2025 </w:t>
                  </w:r>
                </w:p>
              </w:tc>
            </w:tr>
          </w:tbl>
          <w:p w:rsidR="00A91701" w:rsidRPr="00C07EEB" w:rsidRDefault="00A91701" w:rsidP="00A91701">
            <w:pPr>
              <w:ind w:firstLine="720"/>
              <w:jc w:val="both"/>
              <w:rPr>
                <w:snapToGrid w:val="0"/>
                <w:sz w:val="24"/>
                <w:szCs w:val="24"/>
              </w:rPr>
            </w:pPr>
          </w:p>
          <w:p w:rsidR="00A91701" w:rsidRPr="00C07EEB" w:rsidRDefault="00A91701" w:rsidP="00A91701">
            <w:pPr>
              <w:pStyle w:val="BodyText"/>
              <w:shd w:val="clear" w:color="auto" w:fill="FFFFFF"/>
              <w:tabs>
                <w:tab w:val="center" w:pos="0"/>
              </w:tabs>
              <w:rPr>
                <w:szCs w:val="24"/>
              </w:rPr>
            </w:pPr>
            <w:r w:rsidRPr="00C07EEB">
              <w:rPr>
                <w:szCs w:val="24"/>
              </w:rPr>
              <w:tab/>
            </w:r>
          </w:p>
          <w:p w:rsidR="00A91701" w:rsidRPr="00212065" w:rsidRDefault="00A91701" w:rsidP="00A91701">
            <w:pPr>
              <w:pStyle w:val="BodyText"/>
              <w:ind w:left="851"/>
              <w:jc w:val="center"/>
              <w:rPr>
                <w:rFonts w:ascii="Times New Roman" w:hAnsi="Times New Roman" w:cs="Times New Roman"/>
                <w:b/>
                <w:sz w:val="24"/>
                <w:szCs w:val="24"/>
              </w:rPr>
            </w:pPr>
            <w:r w:rsidRPr="00212065">
              <w:rPr>
                <w:rFonts w:ascii="Times New Roman" w:hAnsi="Times New Roman" w:cs="Times New Roman"/>
                <w:sz w:val="24"/>
                <w:szCs w:val="24"/>
              </w:rPr>
              <w:t xml:space="preserve">ІІ. СРОКОВЕ ЗА ИЗПЪЛНЕНИЕ НА ОДОБРЕНИЯ ПРОЕКТ </w:t>
            </w:r>
          </w:p>
          <w:p w:rsidR="00A91701" w:rsidRPr="00212065" w:rsidRDefault="00A91701" w:rsidP="00A91701">
            <w:pPr>
              <w:pStyle w:val="BodyText"/>
              <w:ind w:left="851"/>
              <w:jc w:val="center"/>
              <w:rPr>
                <w:rFonts w:ascii="Times New Roman" w:hAnsi="Times New Roman" w:cs="Times New Roman"/>
                <w:b/>
                <w:sz w:val="24"/>
                <w:szCs w:val="24"/>
              </w:rPr>
            </w:pPr>
          </w:p>
          <w:p w:rsidR="00A91701" w:rsidRPr="00212065" w:rsidRDefault="00A91701" w:rsidP="00A91701">
            <w:pPr>
              <w:ind w:firstLine="720"/>
              <w:jc w:val="both"/>
              <w:rPr>
                <w:rFonts w:ascii="Times New Roman" w:hAnsi="Times New Roman" w:cs="Times New Roman"/>
                <w:snapToGrid w:val="0"/>
                <w:sz w:val="24"/>
                <w:szCs w:val="24"/>
              </w:rPr>
            </w:pPr>
            <w:r w:rsidRPr="00212065">
              <w:rPr>
                <w:rFonts w:ascii="Times New Roman" w:hAnsi="Times New Roman" w:cs="Times New Roman"/>
                <w:b/>
                <w:sz w:val="24"/>
                <w:szCs w:val="24"/>
              </w:rPr>
              <w:lastRenderedPageBreak/>
              <w:t>Чл. 5.</w:t>
            </w:r>
            <w:r w:rsidRPr="00212065">
              <w:rPr>
                <w:rFonts w:ascii="Times New Roman" w:hAnsi="Times New Roman" w:cs="Times New Roman"/>
                <w:sz w:val="24"/>
                <w:szCs w:val="24"/>
                <w:shd w:val="clear" w:color="auto" w:fill="FEFEFE"/>
              </w:rPr>
              <w:t xml:space="preserve"> (1) </w:t>
            </w:r>
            <w:r w:rsidRPr="00212065">
              <w:rPr>
                <w:rFonts w:ascii="Times New Roman" w:hAnsi="Times New Roman" w:cs="Times New Roman"/>
                <w:b/>
                <w:sz w:val="24"/>
                <w:szCs w:val="24"/>
              </w:rPr>
              <w:t>Бенефициентът</w:t>
            </w:r>
            <w:r w:rsidRPr="00212065">
              <w:rPr>
                <w:rFonts w:ascii="Times New Roman" w:hAnsi="Times New Roman" w:cs="Times New Roman"/>
                <w:sz w:val="24"/>
                <w:szCs w:val="24"/>
              </w:rPr>
              <w:t xml:space="preserve"> се задължава да изпълни одобрения проект в срок до </w:t>
            </w:r>
            <w:r w:rsidRPr="00212065">
              <w:rPr>
                <w:rFonts w:ascii="Times New Roman" w:hAnsi="Times New Roman" w:cs="Times New Roman"/>
                <w:sz w:val="24"/>
                <w:szCs w:val="24"/>
                <w:lang w:val="en-US"/>
              </w:rPr>
              <w:t xml:space="preserve">60 </w:t>
            </w:r>
            <w:r w:rsidRPr="00212065">
              <w:rPr>
                <w:rFonts w:ascii="Times New Roman" w:hAnsi="Times New Roman" w:cs="Times New Roman"/>
                <w:sz w:val="24"/>
                <w:szCs w:val="24"/>
              </w:rPr>
              <w:t xml:space="preserve">месеца, считано от </w:t>
            </w:r>
            <w:r w:rsidRPr="00212065">
              <w:rPr>
                <w:rFonts w:ascii="Times New Roman" w:hAnsi="Times New Roman" w:cs="Times New Roman"/>
                <w:sz w:val="24"/>
                <w:szCs w:val="24"/>
                <w:shd w:val="clear" w:color="auto" w:fill="FEFEFE"/>
              </w:rPr>
              <w:t>датата на учредяване на мобилните офиси</w:t>
            </w:r>
            <w:r w:rsidRPr="00212065">
              <w:rPr>
                <w:rFonts w:ascii="Times New Roman" w:hAnsi="Times New Roman" w:cs="Times New Roman"/>
                <w:snapToGrid w:val="0"/>
                <w:sz w:val="24"/>
                <w:szCs w:val="24"/>
              </w:rPr>
              <w:t>, но не по – късно от 1 септември 2025 г.</w:t>
            </w:r>
          </w:p>
          <w:p w:rsidR="00A91701" w:rsidRPr="00212065" w:rsidRDefault="00A91701" w:rsidP="00A91701">
            <w:pPr>
              <w:autoSpaceDE w:val="0"/>
              <w:autoSpaceDN w:val="0"/>
              <w:adjustRightInd w:val="0"/>
              <w:ind w:firstLine="720"/>
              <w:jc w:val="both"/>
              <w:rPr>
                <w:rFonts w:ascii="Times New Roman" w:hAnsi="Times New Roman" w:cs="Times New Roman"/>
                <w:sz w:val="24"/>
                <w:szCs w:val="24"/>
              </w:rPr>
            </w:pPr>
            <w:r w:rsidRPr="00212065">
              <w:rPr>
                <w:rFonts w:ascii="Times New Roman" w:hAnsi="Times New Roman" w:cs="Times New Roman"/>
                <w:sz w:val="24"/>
                <w:szCs w:val="24"/>
              </w:rPr>
              <w:t xml:space="preserve"> (2) В срока по ал. 1 </w:t>
            </w:r>
            <w:r w:rsidRPr="00212065">
              <w:rPr>
                <w:rFonts w:ascii="Times New Roman" w:hAnsi="Times New Roman" w:cs="Times New Roman"/>
                <w:b/>
                <w:sz w:val="24"/>
                <w:szCs w:val="24"/>
              </w:rPr>
              <w:t>бенефициентът</w:t>
            </w:r>
            <w:r w:rsidRPr="00212065">
              <w:rPr>
                <w:rFonts w:ascii="Times New Roman" w:hAnsi="Times New Roman" w:cs="Times New Roman"/>
                <w:sz w:val="24"/>
                <w:szCs w:val="24"/>
              </w:rPr>
              <w:t xml:space="preserve"> се задължава да  </w:t>
            </w:r>
            <w:r w:rsidRPr="00212065">
              <w:rPr>
                <w:rFonts w:ascii="Times New Roman" w:hAnsi="Times New Roman" w:cs="Times New Roman"/>
                <w:bCs/>
                <w:sz w:val="24"/>
                <w:szCs w:val="24"/>
                <w:shd w:val="clear" w:color="auto" w:fill="FEFEFE"/>
              </w:rPr>
              <w:t xml:space="preserve">изпълни одобрения </w:t>
            </w:r>
            <w:r w:rsidRPr="00212065">
              <w:rPr>
                <w:rFonts w:ascii="Times New Roman" w:hAnsi="Times New Roman" w:cs="Times New Roman"/>
                <w:sz w:val="24"/>
                <w:szCs w:val="24"/>
              </w:rPr>
              <w:t>проект;</w:t>
            </w:r>
          </w:p>
          <w:p w:rsidR="00A91701" w:rsidRPr="00212065" w:rsidRDefault="00A91701" w:rsidP="00A91701">
            <w:pPr>
              <w:autoSpaceDE w:val="0"/>
              <w:autoSpaceDN w:val="0"/>
              <w:adjustRightInd w:val="0"/>
              <w:ind w:firstLine="720"/>
              <w:jc w:val="both"/>
              <w:rPr>
                <w:rFonts w:ascii="Times New Roman" w:hAnsi="Times New Roman" w:cs="Times New Roman"/>
                <w:sz w:val="24"/>
                <w:szCs w:val="24"/>
              </w:rPr>
            </w:pPr>
            <w:r w:rsidRPr="00212065">
              <w:rPr>
                <w:rFonts w:ascii="Times New Roman" w:hAnsi="Times New Roman" w:cs="Times New Roman"/>
                <w:sz w:val="24"/>
                <w:szCs w:val="24"/>
              </w:rPr>
              <w:t>(3) Срокът на изпълнение на одобрения проект по ал.1 (01.09.2025г.) може да бъда удължаван по решение на Управляващия орган на ПРСР 2014-2020 г. в случай, че бъде допустимо и осигурено финансиране за одобрения проект по Европейския земеделски фонд за развитие на селските райони  по новия програмен период 2021-2027 г.</w:t>
            </w:r>
          </w:p>
          <w:p w:rsidR="00A91701" w:rsidRPr="00212065" w:rsidRDefault="00A91701" w:rsidP="00A91701">
            <w:pPr>
              <w:pStyle w:val="BodyText"/>
              <w:tabs>
                <w:tab w:val="left" w:pos="4152"/>
              </w:tabs>
              <w:ind w:firstLine="720"/>
              <w:rPr>
                <w:rFonts w:ascii="Times New Roman" w:hAnsi="Times New Roman" w:cs="Times New Roman"/>
                <w:sz w:val="24"/>
                <w:szCs w:val="24"/>
              </w:rPr>
            </w:pPr>
          </w:p>
          <w:p w:rsidR="00A91701" w:rsidRPr="00212065" w:rsidRDefault="00A91701" w:rsidP="00A91701">
            <w:pPr>
              <w:pStyle w:val="BodyText"/>
              <w:jc w:val="center"/>
              <w:rPr>
                <w:rFonts w:ascii="Times New Roman" w:hAnsi="Times New Roman" w:cs="Times New Roman"/>
                <w:b/>
                <w:sz w:val="24"/>
                <w:szCs w:val="24"/>
              </w:rPr>
            </w:pPr>
            <w:r w:rsidRPr="00212065">
              <w:rPr>
                <w:rFonts w:ascii="Times New Roman" w:hAnsi="Times New Roman" w:cs="Times New Roman"/>
                <w:sz w:val="24"/>
                <w:szCs w:val="24"/>
              </w:rPr>
              <w:t>ІII. ПРАВА И ЗАДЪЛЖЕНИЯ НА УПРАВЛЯВАЩИЯ ОРГАН И ФОНДА. ОСНОВАНИЯ ЗА НАМАЛЯВАНЕ И ОТКАЗ ОТ ИЗПЛАЩАНЕ НА ФИНАНСОВАТА ПОМОЩ.</w:t>
            </w:r>
          </w:p>
          <w:p w:rsidR="00A91701" w:rsidRPr="00212065" w:rsidRDefault="00A91701" w:rsidP="00A91701">
            <w:pPr>
              <w:pStyle w:val="BodyText"/>
              <w:rPr>
                <w:rFonts w:ascii="Times New Roman" w:hAnsi="Times New Roman" w:cs="Times New Roman"/>
                <w:sz w:val="24"/>
                <w:szCs w:val="24"/>
              </w:rPr>
            </w:pPr>
          </w:p>
          <w:p w:rsidR="00A91701" w:rsidRPr="00212065" w:rsidRDefault="00A91701" w:rsidP="00A91701">
            <w:pPr>
              <w:tabs>
                <w:tab w:val="left" w:pos="2520"/>
              </w:tabs>
              <w:autoSpaceDE w:val="0"/>
              <w:ind w:firstLine="720"/>
              <w:jc w:val="both"/>
              <w:rPr>
                <w:rFonts w:ascii="Times New Roman" w:hAnsi="Times New Roman" w:cs="Times New Roman"/>
                <w:sz w:val="24"/>
                <w:szCs w:val="24"/>
              </w:rPr>
            </w:pPr>
            <w:r w:rsidRPr="00212065">
              <w:rPr>
                <w:rFonts w:ascii="Times New Roman" w:hAnsi="Times New Roman" w:cs="Times New Roman"/>
                <w:b/>
                <w:sz w:val="24"/>
                <w:szCs w:val="24"/>
              </w:rPr>
              <w:t xml:space="preserve">Чл. 6. </w:t>
            </w:r>
            <w:r w:rsidRPr="00212065">
              <w:rPr>
                <w:rFonts w:ascii="Times New Roman" w:hAnsi="Times New Roman" w:cs="Times New Roman"/>
                <w:sz w:val="24"/>
                <w:szCs w:val="24"/>
                <w:shd w:val="clear" w:color="auto" w:fill="FEFEFE"/>
              </w:rPr>
              <w:t>……………………</w:t>
            </w:r>
          </w:p>
          <w:p w:rsidR="00A91701" w:rsidRPr="00212065" w:rsidRDefault="00A91701" w:rsidP="00A91701">
            <w:pPr>
              <w:tabs>
                <w:tab w:val="left" w:pos="2520"/>
              </w:tabs>
              <w:autoSpaceDE w:val="0"/>
              <w:ind w:firstLine="720"/>
              <w:jc w:val="both"/>
              <w:rPr>
                <w:rFonts w:ascii="Times New Roman" w:hAnsi="Times New Roman" w:cs="Times New Roman"/>
                <w:sz w:val="24"/>
                <w:szCs w:val="24"/>
              </w:rPr>
            </w:pPr>
            <w:r w:rsidRPr="00212065">
              <w:rPr>
                <w:rFonts w:ascii="Times New Roman" w:hAnsi="Times New Roman" w:cs="Times New Roman"/>
                <w:sz w:val="24"/>
                <w:szCs w:val="24"/>
              </w:rPr>
              <w:t>(7) В срок до 10 работни дни от промяната, ФОНДЪТ е длъжен да уведоми за всяка промяна в „</w:t>
            </w:r>
            <w:bookmarkStart w:id="8" w:name="_Hlk62651924"/>
            <w:r w:rsidRPr="00212065">
              <w:rPr>
                <w:rFonts w:ascii="Times New Roman" w:hAnsi="Times New Roman" w:cs="Times New Roman"/>
                <w:sz w:val="24"/>
                <w:szCs w:val="24"/>
              </w:rPr>
              <w:t xml:space="preserve">Процедурата за осъществяване на предварителна проверка и последващ контрол върху обществени поръчки и процедури </w:t>
            </w:r>
            <w:bookmarkEnd w:id="8"/>
            <w:r w:rsidRPr="00212065">
              <w:rPr>
                <w:rFonts w:ascii="Times New Roman" w:hAnsi="Times New Roman" w:cs="Times New Roman"/>
                <w:sz w:val="24"/>
                <w:szCs w:val="24"/>
              </w:rPr>
              <w:t>за избор с публична покана за разходи, финансирани изцяло или частично със средства от Европейския земеделски фонд за развитие на селските райони“.</w:t>
            </w:r>
          </w:p>
          <w:p w:rsidR="00A91701" w:rsidRPr="00212065" w:rsidRDefault="00A91701" w:rsidP="00A91701">
            <w:pPr>
              <w:tabs>
                <w:tab w:val="left" w:pos="0"/>
              </w:tabs>
              <w:jc w:val="both"/>
              <w:rPr>
                <w:rFonts w:ascii="Times New Roman" w:hAnsi="Times New Roman" w:cs="Times New Roman"/>
                <w:sz w:val="24"/>
                <w:szCs w:val="24"/>
              </w:rPr>
            </w:pPr>
            <w:r w:rsidRPr="00212065">
              <w:rPr>
                <w:rFonts w:ascii="Times New Roman" w:hAnsi="Times New Roman" w:cs="Times New Roman"/>
                <w:sz w:val="24"/>
                <w:szCs w:val="24"/>
              </w:rPr>
              <w:t>Мотиви: Да са ясни задълженията на всички страни по договора и НССЗ да не допусне грешка при  спазване на сроковете в Процедурата за осъществяване на предварителна проверка и последващ контрол върху обществени поръчки и процедури, ако тези срокове са променени.</w:t>
            </w:r>
          </w:p>
          <w:bookmarkEnd w:id="6"/>
          <w:p w:rsidR="00DE7826" w:rsidRPr="00AB1473" w:rsidRDefault="00DE7826" w:rsidP="00200F16">
            <w:pPr>
              <w:jc w:val="both"/>
              <w:rPr>
                <w:rFonts w:ascii="Times New Roman" w:hAnsi="Times New Roman" w:cs="Times New Roman"/>
                <w:sz w:val="24"/>
                <w:szCs w:val="24"/>
                <w:highlight w:val="red"/>
              </w:rPr>
            </w:pPr>
          </w:p>
        </w:tc>
        <w:tc>
          <w:tcPr>
            <w:tcW w:w="3969" w:type="dxa"/>
            <w:shd w:val="clear" w:color="auto" w:fill="auto"/>
          </w:tcPr>
          <w:p w:rsidR="00C4717C" w:rsidRDefault="00C4717C" w:rsidP="00C4717C">
            <w:pPr>
              <w:contextualSpacing/>
              <w:jc w:val="both"/>
              <w:rPr>
                <w:rFonts w:ascii="Times New Roman" w:hAnsi="Times New Roman" w:cs="Times New Roman"/>
                <w:color w:val="1F497D"/>
                <w:sz w:val="24"/>
                <w:szCs w:val="24"/>
              </w:rPr>
            </w:pPr>
          </w:p>
          <w:p w:rsidR="002F236C" w:rsidRDefault="002F236C" w:rsidP="00C4717C">
            <w:pPr>
              <w:contextualSpacing/>
              <w:jc w:val="both"/>
              <w:rPr>
                <w:rFonts w:ascii="Times New Roman" w:hAnsi="Times New Roman" w:cs="Times New Roman"/>
                <w:color w:val="1F497D"/>
                <w:sz w:val="24"/>
                <w:szCs w:val="24"/>
              </w:rPr>
            </w:pPr>
          </w:p>
          <w:p w:rsidR="002F236C" w:rsidRDefault="002F236C" w:rsidP="00C4717C">
            <w:pPr>
              <w:contextualSpacing/>
              <w:jc w:val="both"/>
              <w:rPr>
                <w:rFonts w:ascii="Times New Roman" w:hAnsi="Times New Roman" w:cs="Times New Roman"/>
                <w:color w:val="1F497D"/>
                <w:sz w:val="24"/>
                <w:szCs w:val="24"/>
              </w:rPr>
            </w:pPr>
          </w:p>
          <w:p w:rsidR="002F236C" w:rsidRPr="00BE7494" w:rsidRDefault="00BE7494" w:rsidP="00BE7494">
            <w:pPr>
              <w:jc w:val="both"/>
              <w:rPr>
                <w:rFonts w:ascii="Times New Roman" w:hAnsi="Times New Roman" w:cs="Times New Roman"/>
                <w:color w:val="1F497D"/>
                <w:sz w:val="24"/>
                <w:szCs w:val="24"/>
              </w:rPr>
            </w:pPr>
            <w:r>
              <w:rPr>
                <w:rFonts w:ascii="Times New Roman" w:hAnsi="Times New Roman" w:cs="Times New Roman"/>
                <w:sz w:val="24"/>
                <w:szCs w:val="24"/>
              </w:rPr>
              <w:t xml:space="preserve">1. </w:t>
            </w:r>
            <w:r w:rsidR="002F236C" w:rsidRPr="00BE7494">
              <w:rPr>
                <w:rFonts w:ascii="Times New Roman" w:hAnsi="Times New Roman" w:cs="Times New Roman"/>
                <w:sz w:val="24"/>
                <w:szCs w:val="24"/>
              </w:rPr>
              <w:t>Приема се частично</w:t>
            </w:r>
            <w:r>
              <w:rPr>
                <w:rFonts w:ascii="Times New Roman" w:hAnsi="Times New Roman" w:cs="Times New Roman"/>
                <w:sz w:val="24"/>
                <w:szCs w:val="24"/>
              </w:rPr>
              <w:t xml:space="preserve">. В условията за кандидатстване е предвиден лимит за разходи за наем на помещения, използвани за целите на функциониране на мобилните </w:t>
            </w:r>
            <w:r>
              <w:rPr>
                <w:rFonts w:ascii="Times New Roman" w:hAnsi="Times New Roman" w:cs="Times New Roman"/>
                <w:sz w:val="24"/>
                <w:szCs w:val="24"/>
              </w:rPr>
              <w:lastRenderedPageBreak/>
              <w:t>офиси както и допълнителни специфични условия по отношение на документите, съпътстващи заявяването на разхода.</w:t>
            </w: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Pr="002F236C" w:rsidRDefault="002F236C" w:rsidP="002F236C">
            <w:pPr>
              <w:jc w:val="both"/>
              <w:rPr>
                <w:rFonts w:ascii="Times New Roman" w:hAnsi="Times New Roman" w:cs="Times New Roman"/>
                <w:color w:val="1F497D"/>
                <w:sz w:val="24"/>
                <w:szCs w:val="24"/>
              </w:rPr>
            </w:pPr>
          </w:p>
          <w:p w:rsidR="002F236C" w:rsidRPr="00BE7494" w:rsidRDefault="00BE7494" w:rsidP="00BE7494">
            <w:pPr>
              <w:jc w:val="both"/>
              <w:rPr>
                <w:rFonts w:ascii="Times New Roman" w:hAnsi="Times New Roman" w:cs="Times New Roman"/>
                <w:color w:val="1F497D"/>
                <w:sz w:val="24"/>
                <w:szCs w:val="24"/>
              </w:rPr>
            </w:pPr>
            <w:r>
              <w:rPr>
                <w:rFonts w:ascii="Times New Roman" w:hAnsi="Times New Roman" w:cs="Times New Roman"/>
                <w:sz w:val="24"/>
                <w:szCs w:val="24"/>
              </w:rPr>
              <w:t xml:space="preserve">2. </w:t>
            </w:r>
            <w:r w:rsidR="002F236C" w:rsidRPr="00BE7494">
              <w:rPr>
                <w:rFonts w:ascii="Times New Roman" w:hAnsi="Times New Roman" w:cs="Times New Roman"/>
                <w:sz w:val="24"/>
                <w:szCs w:val="24"/>
              </w:rPr>
              <w:t>Приема се</w:t>
            </w: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Pr="002F236C" w:rsidRDefault="002F236C" w:rsidP="002F236C">
            <w:pPr>
              <w:jc w:val="both"/>
              <w:rPr>
                <w:rFonts w:ascii="Times New Roman" w:hAnsi="Times New Roman" w:cs="Times New Roman"/>
                <w:color w:val="1F497D"/>
                <w:sz w:val="24"/>
                <w:szCs w:val="24"/>
              </w:rPr>
            </w:pPr>
          </w:p>
          <w:p w:rsidR="006D7402" w:rsidRDefault="00BE7494" w:rsidP="00BE7494">
            <w:pPr>
              <w:jc w:val="both"/>
              <w:rPr>
                <w:rFonts w:ascii="Times New Roman" w:hAnsi="Times New Roman" w:cs="Times New Roman"/>
                <w:sz w:val="24"/>
                <w:szCs w:val="24"/>
              </w:rPr>
            </w:pPr>
            <w:r>
              <w:rPr>
                <w:rFonts w:ascii="Times New Roman" w:hAnsi="Times New Roman" w:cs="Times New Roman"/>
                <w:sz w:val="24"/>
                <w:szCs w:val="24"/>
              </w:rPr>
              <w:t xml:space="preserve">3. </w:t>
            </w:r>
            <w:r w:rsidR="002F236C" w:rsidRPr="00BE7494">
              <w:rPr>
                <w:rFonts w:ascii="Times New Roman" w:hAnsi="Times New Roman" w:cs="Times New Roman"/>
                <w:sz w:val="24"/>
                <w:szCs w:val="24"/>
              </w:rPr>
              <w:t>Посочването на подобрен текст в насоките за кандидатстване няма правна стойност предвид липсата на яснота за възможността за финансиране на многогодишни ангажимент, поети по ПРСР 2014-2020 г. със средства от Стратегическия план за периода 2021-2027 г.</w:t>
            </w:r>
            <w:r>
              <w:rPr>
                <w:rFonts w:ascii="Times New Roman" w:hAnsi="Times New Roman" w:cs="Times New Roman"/>
                <w:sz w:val="24"/>
                <w:szCs w:val="24"/>
              </w:rPr>
              <w:t xml:space="preserve"> </w:t>
            </w:r>
          </w:p>
          <w:p w:rsidR="002F236C" w:rsidRPr="00BE7494" w:rsidRDefault="00BE7494" w:rsidP="00BE7494">
            <w:pPr>
              <w:jc w:val="both"/>
              <w:rPr>
                <w:rFonts w:ascii="Times New Roman" w:hAnsi="Times New Roman" w:cs="Times New Roman"/>
                <w:sz w:val="24"/>
                <w:szCs w:val="24"/>
              </w:rPr>
            </w:pPr>
            <w:r>
              <w:rPr>
                <w:rFonts w:ascii="Times New Roman" w:hAnsi="Times New Roman" w:cs="Times New Roman"/>
                <w:sz w:val="24"/>
                <w:szCs w:val="24"/>
              </w:rPr>
              <w:t xml:space="preserve">От друга страна Условията за кандидатстване могат да бъдат </w:t>
            </w:r>
            <w:r>
              <w:rPr>
                <w:rFonts w:ascii="Times New Roman" w:hAnsi="Times New Roman" w:cs="Times New Roman"/>
                <w:sz w:val="24"/>
                <w:szCs w:val="24"/>
              </w:rPr>
              <w:lastRenderedPageBreak/>
              <w:t>изменяни по реда на чл. 26, ал. 7, т. 1 от ЗУСЕСИФ.</w:t>
            </w: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Pr="002F236C" w:rsidRDefault="002F236C" w:rsidP="002F236C">
            <w:pPr>
              <w:jc w:val="both"/>
              <w:rPr>
                <w:rFonts w:ascii="Times New Roman" w:hAnsi="Times New Roman" w:cs="Times New Roman"/>
                <w:sz w:val="24"/>
                <w:szCs w:val="24"/>
              </w:rPr>
            </w:pPr>
          </w:p>
          <w:p w:rsidR="002F236C" w:rsidRPr="00BE7494" w:rsidRDefault="00BE7494" w:rsidP="00BE7494">
            <w:pPr>
              <w:jc w:val="both"/>
              <w:rPr>
                <w:rFonts w:ascii="Times New Roman" w:hAnsi="Times New Roman" w:cs="Times New Roman"/>
                <w:sz w:val="24"/>
                <w:szCs w:val="24"/>
              </w:rPr>
            </w:pPr>
            <w:r>
              <w:rPr>
                <w:rFonts w:ascii="Times New Roman" w:hAnsi="Times New Roman" w:cs="Times New Roman"/>
                <w:sz w:val="24"/>
                <w:szCs w:val="24"/>
              </w:rPr>
              <w:t xml:space="preserve">4. </w:t>
            </w:r>
            <w:r w:rsidR="002F236C" w:rsidRPr="00BE7494">
              <w:rPr>
                <w:rFonts w:ascii="Times New Roman" w:hAnsi="Times New Roman" w:cs="Times New Roman"/>
                <w:sz w:val="24"/>
                <w:szCs w:val="24"/>
              </w:rPr>
              <w:t>Приема се</w:t>
            </w: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sz w:val="24"/>
                <w:szCs w:val="24"/>
              </w:rPr>
            </w:pPr>
          </w:p>
          <w:p w:rsidR="002F236C" w:rsidRPr="00BE7494" w:rsidRDefault="00BE7494" w:rsidP="00BE7494">
            <w:pPr>
              <w:jc w:val="both"/>
              <w:rPr>
                <w:rFonts w:ascii="Times New Roman" w:hAnsi="Times New Roman" w:cs="Times New Roman"/>
                <w:sz w:val="24"/>
                <w:szCs w:val="24"/>
              </w:rPr>
            </w:pPr>
            <w:r w:rsidRPr="00BE7494">
              <w:rPr>
                <w:rFonts w:ascii="Times New Roman" w:hAnsi="Times New Roman" w:cs="Times New Roman"/>
                <w:sz w:val="24"/>
                <w:szCs w:val="24"/>
              </w:rPr>
              <w:t xml:space="preserve">5. </w:t>
            </w:r>
            <w:r w:rsidR="002F236C" w:rsidRPr="00BE7494">
              <w:rPr>
                <w:rFonts w:ascii="Times New Roman" w:hAnsi="Times New Roman" w:cs="Times New Roman"/>
                <w:sz w:val="24"/>
                <w:szCs w:val="24"/>
              </w:rPr>
              <w:t>Приема се по принцип. В условията за кандидатстване е предвиден максимален размер на разходите за един мобилен офис.</w:t>
            </w: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6D7402" w:rsidRDefault="006D7402"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Default="002F236C" w:rsidP="002F236C">
            <w:pPr>
              <w:jc w:val="both"/>
              <w:rPr>
                <w:rFonts w:ascii="Times New Roman" w:hAnsi="Times New Roman" w:cs="Times New Roman"/>
                <w:sz w:val="24"/>
                <w:szCs w:val="24"/>
                <w:highlight w:val="yellow"/>
              </w:rPr>
            </w:pPr>
          </w:p>
          <w:p w:rsidR="002F236C" w:rsidRPr="00BE7494" w:rsidRDefault="000818AC" w:rsidP="000818AC">
            <w:pPr>
              <w:jc w:val="both"/>
              <w:rPr>
                <w:rFonts w:ascii="Times New Roman" w:hAnsi="Times New Roman" w:cs="Times New Roman"/>
                <w:sz w:val="24"/>
                <w:szCs w:val="24"/>
              </w:rPr>
            </w:pPr>
            <w:r w:rsidRPr="00BE7494">
              <w:rPr>
                <w:rFonts w:ascii="Times New Roman" w:hAnsi="Times New Roman" w:cs="Times New Roman"/>
                <w:sz w:val="24"/>
                <w:szCs w:val="24"/>
              </w:rPr>
              <w:t xml:space="preserve">6. </w:t>
            </w:r>
            <w:r w:rsidR="002F236C" w:rsidRPr="00BE7494">
              <w:rPr>
                <w:rFonts w:ascii="Times New Roman" w:hAnsi="Times New Roman" w:cs="Times New Roman"/>
                <w:sz w:val="24"/>
                <w:szCs w:val="24"/>
              </w:rPr>
              <w:t>Не се приема. Условията за кандидатстване по процедурата не уреждат</w:t>
            </w:r>
            <w:r w:rsidR="00BE7494">
              <w:rPr>
                <w:rFonts w:ascii="Times New Roman" w:hAnsi="Times New Roman" w:cs="Times New Roman"/>
                <w:sz w:val="24"/>
                <w:szCs w:val="24"/>
              </w:rPr>
              <w:t xml:space="preserve"> обстоятелства, свързани с осигуряване на финансов ресурс, необходим за префинансиране и съфинансиране на проекта.</w:t>
            </w: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0818AC" w:rsidRDefault="000818AC" w:rsidP="000818AC">
            <w:pPr>
              <w:jc w:val="both"/>
              <w:rPr>
                <w:rFonts w:ascii="Times New Roman" w:hAnsi="Times New Roman" w:cs="Times New Roman"/>
                <w:sz w:val="24"/>
                <w:szCs w:val="24"/>
              </w:rPr>
            </w:pPr>
            <w:r w:rsidRPr="000818AC">
              <w:rPr>
                <w:rFonts w:ascii="Times New Roman" w:hAnsi="Times New Roman" w:cs="Times New Roman"/>
                <w:sz w:val="24"/>
                <w:szCs w:val="24"/>
              </w:rPr>
              <w:t>7. Приема се</w:t>
            </w: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r>
              <w:rPr>
                <w:rFonts w:ascii="Times New Roman" w:hAnsi="Times New Roman" w:cs="Times New Roman"/>
                <w:sz w:val="24"/>
                <w:szCs w:val="24"/>
              </w:rPr>
              <w:t>8. Приема се</w:t>
            </w: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Default="000818AC" w:rsidP="000818AC">
            <w:pPr>
              <w:jc w:val="both"/>
              <w:rPr>
                <w:rFonts w:ascii="Times New Roman" w:hAnsi="Times New Roman" w:cs="Times New Roman"/>
                <w:sz w:val="24"/>
                <w:szCs w:val="24"/>
              </w:rPr>
            </w:pPr>
          </w:p>
          <w:p w:rsidR="000818AC" w:rsidRPr="000818AC" w:rsidRDefault="000818AC" w:rsidP="000818AC">
            <w:pPr>
              <w:jc w:val="both"/>
              <w:rPr>
                <w:rFonts w:ascii="Times New Roman" w:hAnsi="Times New Roman" w:cs="Times New Roman"/>
                <w:sz w:val="24"/>
                <w:szCs w:val="24"/>
              </w:rPr>
            </w:pPr>
            <w:r w:rsidRPr="00F20C06">
              <w:rPr>
                <w:rFonts w:ascii="Times New Roman" w:hAnsi="Times New Roman" w:cs="Times New Roman"/>
                <w:sz w:val="24"/>
                <w:szCs w:val="24"/>
              </w:rPr>
              <w:t>9. Приема се</w:t>
            </w:r>
          </w:p>
          <w:p w:rsidR="002F236C" w:rsidRDefault="002F236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0818AC" w:rsidRPr="000818AC" w:rsidRDefault="000818AC" w:rsidP="002F236C">
            <w:pPr>
              <w:jc w:val="both"/>
              <w:rPr>
                <w:rFonts w:ascii="Times New Roman" w:hAnsi="Times New Roman" w:cs="Times New Roman"/>
                <w:sz w:val="24"/>
                <w:szCs w:val="24"/>
              </w:rPr>
            </w:pPr>
            <w:r w:rsidRPr="000818AC">
              <w:rPr>
                <w:rFonts w:ascii="Times New Roman" w:hAnsi="Times New Roman" w:cs="Times New Roman"/>
                <w:sz w:val="24"/>
                <w:szCs w:val="24"/>
              </w:rPr>
              <w:t>10. Приема се</w:t>
            </w: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BE7494" w:rsidRDefault="003162F9" w:rsidP="002F236C">
            <w:pPr>
              <w:jc w:val="both"/>
              <w:rPr>
                <w:rFonts w:ascii="Times New Roman" w:hAnsi="Times New Roman" w:cs="Times New Roman"/>
                <w:sz w:val="24"/>
                <w:szCs w:val="24"/>
              </w:rPr>
            </w:pPr>
            <w:r w:rsidRPr="00212065">
              <w:rPr>
                <w:rFonts w:ascii="Times New Roman" w:hAnsi="Times New Roman" w:cs="Times New Roman"/>
                <w:sz w:val="24"/>
                <w:szCs w:val="24"/>
              </w:rPr>
              <w:t>11.</w:t>
            </w:r>
            <w:r w:rsidR="00212065" w:rsidRPr="00212065">
              <w:rPr>
                <w:rFonts w:ascii="Times New Roman" w:hAnsi="Times New Roman" w:cs="Times New Roman"/>
                <w:sz w:val="24"/>
                <w:szCs w:val="24"/>
                <w:lang w:val="en-US"/>
              </w:rPr>
              <w:t xml:space="preserve"> </w:t>
            </w:r>
            <w:r w:rsidR="00212065" w:rsidRPr="00212065">
              <w:rPr>
                <w:rFonts w:ascii="Times New Roman" w:hAnsi="Times New Roman" w:cs="Times New Roman"/>
                <w:sz w:val="24"/>
                <w:szCs w:val="24"/>
              </w:rPr>
              <w:t>Не се приема.</w:t>
            </w:r>
            <w:r w:rsidR="005416B8">
              <w:rPr>
                <w:rFonts w:ascii="Times New Roman" w:hAnsi="Times New Roman" w:cs="Times New Roman"/>
                <w:sz w:val="24"/>
                <w:szCs w:val="24"/>
              </w:rPr>
              <w:t xml:space="preserve"> Съфинансирането </w:t>
            </w:r>
            <w:r w:rsidR="00BE7494">
              <w:rPr>
                <w:rFonts w:ascii="Times New Roman" w:hAnsi="Times New Roman" w:cs="Times New Roman"/>
                <w:sz w:val="24"/>
                <w:szCs w:val="24"/>
              </w:rPr>
              <w:t xml:space="preserve">по проекта </w:t>
            </w:r>
            <w:r w:rsidR="005416B8">
              <w:rPr>
                <w:rFonts w:ascii="Times New Roman" w:hAnsi="Times New Roman" w:cs="Times New Roman"/>
                <w:sz w:val="24"/>
                <w:szCs w:val="24"/>
              </w:rPr>
              <w:t xml:space="preserve">не се счита за публична финансова помощ. </w:t>
            </w:r>
          </w:p>
          <w:p w:rsidR="000818AC" w:rsidRPr="00212065" w:rsidRDefault="005416B8" w:rsidP="002F236C">
            <w:pPr>
              <w:jc w:val="both"/>
              <w:rPr>
                <w:rFonts w:ascii="Times New Roman" w:hAnsi="Times New Roman" w:cs="Times New Roman"/>
                <w:sz w:val="24"/>
                <w:szCs w:val="24"/>
              </w:rPr>
            </w:pPr>
            <w:r>
              <w:rPr>
                <w:rFonts w:ascii="Times New Roman" w:hAnsi="Times New Roman" w:cs="Times New Roman"/>
                <w:sz w:val="24"/>
                <w:szCs w:val="24"/>
              </w:rPr>
              <w:t xml:space="preserve">Разпоредбата касае </w:t>
            </w:r>
            <w:r w:rsidR="00BE7494">
              <w:rPr>
                <w:rFonts w:ascii="Times New Roman" w:hAnsi="Times New Roman" w:cs="Times New Roman"/>
                <w:sz w:val="24"/>
                <w:szCs w:val="24"/>
              </w:rPr>
              <w:t xml:space="preserve">избягване на </w:t>
            </w:r>
            <w:r>
              <w:rPr>
                <w:rFonts w:ascii="Times New Roman" w:hAnsi="Times New Roman" w:cs="Times New Roman"/>
                <w:sz w:val="24"/>
                <w:szCs w:val="24"/>
              </w:rPr>
              <w:t xml:space="preserve">двойно финансиране на дейности, предвидени по </w:t>
            </w:r>
            <w:r w:rsidR="00BE7494">
              <w:rPr>
                <w:rFonts w:ascii="Times New Roman" w:hAnsi="Times New Roman" w:cs="Times New Roman"/>
                <w:sz w:val="24"/>
                <w:szCs w:val="24"/>
              </w:rPr>
              <w:t>проекта</w:t>
            </w:r>
            <w:r>
              <w:rPr>
                <w:rFonts w:ascii="Times New Roman" w:hAnsi="Times New Roman" w:cs="Times New Roman"/>
                <w:sz w:val="24"/>
                <w:szCs w:val="24"/>
              </w:rPr>
              <w:t>.</w:t>
            </w:r>
          </w:p>
          <w:p w:rsidR="000818AC" w:rsidRDefault="000818AC" w:rsidP="002F236C">
            <w:pPr>
              <w:jc w:val="both"/>
              <w:rPr>
                <w:rFonts w:ascii="Times New Roman" w:hAnsi="Times New Roman" w:cs="Times New Roman"/>
                <w:color w:val="1F497D"/>
                <w:sz w:val="24"/>
                <w:szCs w:val="24"/>
              </w:rPr>
            </w:pPr>
          </w:p>
          <w:p w:rsidR="000818AC" w:rsidRDefault="000818AC"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Default="00212065" w:rsidP="002F236C">
            <w:pPr>
              <w:jc w:val="both"/>
              <w:rPr>
                <w:rFonts w:ascii="Times New Roman" w:hAnsi="Times New Roman" w:cs="Times New Roman"/>
                <w:color w:val="1F497D"/>
                <w:sz w:val="24"/>
                <w:szCs w:val="24"/>
              </w:rPr>
            </w:pPr>
          </w:p>
          <w:p w:rsidR="00212065" w:rsidRPr="00212065" w:rsidRDefault="00212065" w:rsidP="002F236C">
            <w:pPr>
              <w:jc w:val="both"/>
              <w:rPr>
                <w:rFonts w:ascii="Times New Roman" w:hAnsi="Times New Roman" w:cs="Times New Roman"/>
                <w:sz w:val="24"/>
                <w:szCs w:val="24"/>
              </w:rPr>
            </w:pPr>
            <w:r w:rsidRPr="00212065">
              <w:rPr>
                <w:rFonts w:ascii="Times New Roman" w:hAnsi="Times New Roman" w:cs="Times New Roman"/>
                <w:sz w:val="24"/>
                <w:szCs w:val="24"/>
              </w:rPr>
              <w:t xml:space="preserve">12. </w:t>
            </w:r>
            <w:r w:rsidR="005B7D04">
              <w:rPr>
                <w:rFonts w:ascii="Times New Roman" w:hAnsi="Times New Roman" w:cs="Times New Roman"/>
                <w:sz w:val="24"/>
                <w:szCs w:val="24"/>
              </w:rPr>
              <w:t>Приема се</w:t>
            </w: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Pr="005B7D04" w:rsidRDefault="005B7D04" w:rsidP="002F236C">
            <w:pPr>
              <w:jc w:val="both"/>
              <w:rPr>
                <w:rFonts w:ascii="Times New Roman" w:hAnsi="Times New Roman" w:cs="Times New Roman"/>
                <w:sz w:val="24"/>
                <w:szCs w:val="24"/>
              </w:rPr>
            </w:pPr>
            <w:r w:rsidRPr="005B7D04">
              <w:rPr>
                <w:rFonts w:ascii="Times New Roman" w:hAnsi="Times New Roman" w:cs="Times New Roman"/>
                <w:sz w:val="24"/>
                <w:szCs w:val="24"/>
              </w:rPr>
              <w:t>13. Приема се</w:t>
            </w:r>
          </w:p>
          <w:p w:rsidR="002F236C" w:rsidRDefault="002F236C"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color w:val="1F497D"/>
                <w:sz w:val="24"/>
                <w:szCs w:val="24"/>
              </w:rPr>
            </w:pPr>
          </w:p>
          <w:p w:rsidR="005B7D04" w:rsidRDefault="005B7D04" w:rsidP="002F236C">
            <w:pPr>
              <w:jc w:val="both"/>
              <w:rPr>
                <w:rFonts w:ascii="Times New Roman" w:hAnsi="Times New Roman" w:cs="Times New Roman"/>
                <w:sz w:val="24"/>
                <w:szCs w:val="24"/>
              </w:rPr>
            </w:pPr>
            <w:r w:rsidRPr="005B7D04">
              <w:rPr>
                <w:rFonts w:ascii="Times New Roman" w:hAnsi="Times New Roman" w:cs="Times New Roman"/>
                <w:sz w:val="24"/>
                <w:szCs w:val="24"/>
              </w:rPr>
              <w:t xml:space="preserve">14. </w:t>
            </w:r>
            <w:r w:rsidR="005416B8">
              <w:rPr>
                <w:rFonts w:ascii="Times New Roman" w:hAnsi="Times New Roman" w:cs="Times New Roman"/>
                <w:sz w:val="24"/>
                <w:szCs w:val="24"/>
              </w:rPr>
              <w:t>Приема се</w:t>
            </w: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r>
              <w:rPr>
                <w:rFonts w:ascii="Times New Roman" w:hAnsi="Times New Roman" w:cs="Times New Roman"/>
                <w:sz w:val="24"/>
                <w:szCs w:val="24"/>
              </w:rPr>
              <w:t>15. Приема се</w:t>
            </w: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r>
              <w:rPr>
                <w:rFonts w:ascii="Times New Roman" w:hAnsi="Times New Roman" w:cs="Times New Roman"/>
                <w:sz w:val="24"/>
                <w:szCs w:val="24"/>
              </w:rPr>
              <w:t>16. Приема се</w:t>
            </w: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r>
              <w:rPr>
                <w:rFonts w:ascii="Times New Roman" w:hAnsi="Times New Roman" w:cs="Times New Roman"/>
                <w:sz w:val="24"/>
                <w:szCs w:val="24"/>
              </w:rPr>
              <w:t>17. Приема се</w:t>
            </w: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r>
              <w:rPr>
                <w:rFonts w:ascii="Times New Roman" w:hAnsi="Times New Roman" w:cs="Times New Roman"/>
                <w:sz w:val="24"/>
                <w:szCs w:val="24"/>
              </w:rPr>
              <w:t>18. Не се приема. За по-голяма яснота в Приложение № 8 са предвидени две таблици – заявени разходи по мобилни офиси и заявени разходи по групи разходи.</w:t>
            </w: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2F236C">
            <w:pPr>
              <w:jc w:val="both"/>
              <w:rPr>
                <w:rFonts w:ascii="Times New Roman" w:hAnsi="Times New Roman" w:cs="Times New Roman"/>
                <w:sz w:val="24"/>
                <w:szCs w:val="24"/>
              </w:rPr>
            </w:pPr>
          </w:p>
          <w:p w:rsidR="005416B8" w:rsidRDefault="005416B8" w:rsidP="005416B8">
            <w:pPr>
              <w:pStyle w:val="ListParagraph"/>
              <w:numPr>
                <w:ilvl w:val="0"/>
                <w:numId w:val="16"/>
              </w:numPr>
              <w:jc w:val="both"/>
              <w:rPr>
                <w:rFonts w:ascii="Times New Roman" w:hAnsi="Times New Roman" w:cs="Times New Roman"/>
                <w:sz w:val="24"/>
                <w:szCs w:val="24"/>
              </w:rPr>
            </w:pPr>
            <w:r>
              <w:rPr>
                <w:rFonts w:ascii="Times New Roman" w:hAnsi="Times New Roman" w:cs="Times New Roman"/>
                <w:sz w:val="24"/>
                <w:szCs w:val="24"/>
              </w:rPr>
              <w:t>Приема се</w:t>
            </w:r>
            <w:r w:rsidR="0033104E">
              <w:rPr>
                <w:rFonts w:ascii="Times New Roman" w:hAnsi="Times New Roman" w:cs="Times New Roman"/>
                <w:sz w:val="24"/>
                <w:szCs w:val="24"/>
              </w:rPr>
              <w:t>.</w:t>
            </w: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Default="0033104E" w:rsidP="0033104E">
            <w:pPr>
              <w:jc w:val="both"/>
              <w:rPr>
                <w:rFonts w:ascii="Times New Roman" w:hAnsi="Times New Roman" w:cs="Times New Roman"/>
                <w:sz w:val="24"/>
                <w:szCs w:val="24"/>
              </w:rPr>
            </w:pPr>
          </w:p>
          <w:p w:rsidR="0033104E" w:rsidRPr="0033104E" w:rsidRDefault="0033104E" w:rsidP="0033104E">
            <w:pPr>
              <w:pStyle w:val="ListParagraph"/>
              <w:numPr>
                <w:ilvl w:val="0"/>
                <w:numId w:val="16"/>
              </w:numPr>
              <w:jc w:val="both"/>
              <w:rPr>
                <w:rFonts w:ascii="Times New Roman" w:hAnsi="Times New Roman" w:cs="Times New Roman"/>
                <w:sz w:val="24"/>
                <w:szCs w:val="24"/>
              </w:rPr>
            </w:pPr>
            <w:r>
              <w:rPr>
                <w:rFonts w:ascii="Times New Roman" w:hAnsi="Times New Roman" w:cs="Times New Roman"/>
                <w:sz w:val="24"/>
                <w:szCs w:val="24"/>
              </w:rPr>
              <w:t>Приема се</w:t>
            </w:r>
          </w:p>
          <w:p w:rsidR="005416B8" w:rsidRDefault="005416B8" w:rsidP="005416B8">
            <w:pPr>
              <w:jc w:val="both"/>
              <w:rPr>
                <w:rFonts w:ascii="Times New Roman" w:hAnsi="Times New Roman" w:cs="Times New Roman"/>
                <w:sz w:val="24"/>
                <w:szCs w:val="24"/>
              </w:rPr>
            </w:pPr>
          </w:p>
          <w:p w:rsidR="005416B8" w:rsidRDefault="005416B8" w:rsidP="005416B8">
            <w:pPr>
              <w:jc w:val="both"/>
              <w:rPr>
                <w:rFonts w:ascii="Times New Roman" w:hAnsi="Times New Roman" w:cs="Times New Roman"/>
                <w:sz w:val="24"/>
                <w:szCs w:val="24"/>
              </w:rPr>
            </w:pPr>
          </w:p>
          <w:p w:rsidR="005416B8" w:rsidRDefault="005416B8" w:rsidP="005416B8">
            <w:pPr>
              <w:jc w:val="both"/>
              <w:rPr>
                <w:rFonts w:ascii="Times New Roman" w:hAnsi="Times New Roman" w:cs="Times New Roman"/>
                <w:sz w:val="24"/>
                <w:szCs w:val="24"/>
              </w:rPr>
            </w:pPr>
          </w:p>
          <w:p w:rsidR="005416B8" w:rsidRDefault="005416B8" w:rsidP="005416B8">
            <w:pPr>
              <w:jc w:val="both"/>
              <w:rPr>
                <w:rFonts w:ascii="Times New Roman" w:hAnsi="Times New Roman" w:cs="Times New Roman"/>
                <w:sz w:val="24"/>
                <w:szCs w:val="24"/>
              </w:rPr>
            </w:pPr>
          </w:p>
          <w:p w:rsidR="00591DF4" w:rsidRDefault="00591DF4" w:rsidP="005416B8">
            <w:pPr>
              <w:jc w:val="both"/>
              <w:rPr>
                <w:rFonts w:ascii="Times New Roman" w:hAnsi="Times New Roman" w:cs="Times New Roman"/>
                <w:sz w:val="24"/>
                <w:szCs w:val="24"/>
              </w:rPr>
            </w:pPr>
          </w:p>
          <w:p w:rsidR="00591DF4" w:rsidRDefault="00591DF4" w:rsidP="005416B8">
            <w:pPr>
              <w:jc w:val="both"/>
              <w:rPr>
                <w:rFonts w:ascii="Times New Roman" w:hAnsi="Times New Roman" w:cs="Times New Roman"/>
                <w:sz w:val="24"/>
                <w:szCs w:val="24"/>
              </w:rPr>
            </w:pPr>
          </w:p>
          <w:p w:rsidR="00591DF4" w:rsidRDefault="00591DF4" w:rsidP="005416B8">
            <w:pPr>
              <w:jc w:val="both"/>
              <w:rPr>
                <w:rFonts w:ascii="Times New Roman" w:hAnsi="Times New Roman" w:cs="Times New Roman"/>
                <w:sz w:val="24"/>
                <w:szCs w:val="24"/>
              </w:rPr>
            </w:pPr>
          </w:p>
          <w:p w:rsidR="00591DF4" w:rsidRDefault="00591DF4" w:rsidP="005416B8">
            <w:pPr>
              <w:jc w:val="both"/>
              <w:rPr>
                <w:rFonts w:ascii="Times New Roman" w:hAnsi="Times New Roman" w:cs="Times New Roman"/>
                <w:sz w:val="24"/>
                <w:szCs w:val="24"/>
              </w:rPr>
            </w:pPr>
          </w:p>
          <w:p w:rsidR="00591DF4" w:rsidRPr="00591DF4" w:rsidRDefault="00591DF4" w:rsidP="00591DF4">
            <w:pPr>
              <w:pStyle w:val="ListParagraph"/>
              <w:numPr>
                <w:ilvl w:val="0"/>
                <w:numId w:val="16"/>
              </w:numPr>
              <w:jc w:val="both"/>
              <w:rPr>
                <w:rFonts w:ascii="Times New Roman" w:hAnsi="Times New Roman" w:cs="Times New Roman"/>
                <w:sz w:val="24"/>
                <w:szCs w:val="24"/>
              </w:rPr>
            </w:pPr>
            <w:r>
              <w:rPr>
                <w:rFonts w:ascii="Times New Roman" w:hAnsi="Times New Roman" w:cs="Times New Roman"/>
                <w:sz w:val="24"/>
                <w:szCs w:val="24"/>
              </w:rPr>
              <w:t>Приема се</w:t>
            </w:r>
          </w:p>
          <w:p w:rsidR="005416B8" w:rsidRDefault="005416B8" w:rsidP="005416B8">
            <w:pPr>
              <w:jc w:val="both"/>
              <w:rPr>
                <w:rFonts w:ascii="Times New Roman" w:hAnsi="Times New Roman" w:cs="Times New Roman"/>
                <w:sz w:val="24"/>
                <w:szCs w:val="24"/>
              </w:rPr>
            </w:pPr>
          </w:p>
          <w:p w:rsidR="005416B8" w:rsidRDefault="005416B8" w:rsidP="005416B8">
            <w:pPr>
              <w:jc w:val="both"/>
              <w:rPr>
                <w:rFonts w:ascii="Times New Roman" w:hAnsi="Times New Roman" w:cs="Times New Roman"/>
                <w:sz w:val="24"/>
                <w:szCs w:val="24"/>
              </w:rPr>
            </w:pPr>
          </w:p>
          <w:p w:rsidR="005416B8" w:rsidRDefault="005416B8" w:rsidP="005416B8">
            <w:pPr>
              <w:jc w:val="both"/>
              <w:rPr>
                <w:rFonts w:ascii="Times New Roman" w:hAnsi="Times New Roman" w:cs="Times New Roman"/>
                <w:sz w:val="24"/>
                <w:szCs w:val="24"/>
              </w:rPr>
            </w:pPr>
          </w:p>
          <w:p w:rsidR="005416B8" w:rsidRPr="005416B8" w:rsidRDefault="005416B8" w:rsidP="005416B8">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B7D04" w:rsidRDefault="005B7D0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bookmarkStart w:id="9" w:name="_GoBack"/>
            <w:bookmarkEnd w:id="9"/>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Default="00591DF4" w:rsidP="002F236C">
            <w:pPr>
              <w:jc w:val="both"/>
              <w:rPr>
                <w:rFonts w:ascii="Times New Roman" w:hAnsi="Times New Roman" w:cs="Times New Roman"/>
                <w:sz w:val="24"/>
                <w:szCs w:val="24"/>
              </w:rPr>
            </w:pPr>
          </w:p>
          <w:p w:rsidR="00591DF4" w:rsidRPr="00591DF4" w:rsidRDefault="00591DF4" w:rsidP="00591DF4">
            <w:pPr>
              <w:pStyle w:val="ListParagraph"/>
              <w:numPr>
                <w:ilvl w:val="0"/>
                <w:numId w:val="16"/>
              </w:numPr>
              <w:jc w:val="both"/>
              <w:rPr>
                <w:rFonts w:ascii="Times New Roman" w:hAnsi="Times New Roman" w:cs="Times New Roman"/>
                <w:sz w:val="24"/>
                <w:szCs w:val="24"/>
              </w:rPr>
            </w:pPr>
            <w:r>
              <w:rPr>
                <w:rFonts w:ascii="Times New Roman" w:hAnsi="Times New Roman" w:cs="Times New Roman"/>
                <w:sz w:val="24"/>
                <w:szCs w:val="24"/>
              </w:rPr>
              <w:t>Приема се</w:t>
            </w:r>
          </w:p>
          <w:p w:rsidR="005B7D04" w:rsidRPr="005B7D04" w:rsidRDefault="005B7D04" w:rsidP="002F236C">
            <w:pPr>
              <w:jc w:val="both"/>
              <w:rPr>
                <w:rFonts w:ascii="Times New Roman" w:hAnsi="Times New Roman" w:cs="Times New Roman"/>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Default="002F236C" w:rsidP="002F236C">
            <w:pPr>
              <w:jc w:val="both"/>
              <w:rPr>
                <w:rFonts w:ascii="Times New Roman" w:hAnsi="Times New Roman" w:cs="Times New Roman"/>
                <w:color w:val="1F497D"/>
                <w:sz w:val="24"/>
                <w:szCs w:val="24"/>
              </w:rPr>
            </w:pPr>
          </w:p>
          <w:p w:rsidR="002F236C" w:rsidRPr="002F236C" w:rsidRDefault="002F236C" w:rsidP="002F236C">
            <w:pPr>
              <w:jc w:val="both"/>
              <w:rPr>
                <w:rFonts w:ascii="Times New Roman" w:hAnsi="Times New Roman" w:cs="Times New Roman"/>
                <w:color w:val="1F497D"/>
                <w:sz w:val="24"/>
                <w:szCs w:val="24"/>
              </w:rPr>
            </w:pPr>
            <w:r>
              <w:rPr>
                <w:rFonts w:ascii="Times New Roman" w:hAnsi="Times New Roman" w:cs="Times New Roman"/>
                <w:color w:val="1F497D"/>
                <w:sz w:val="24"/>
                <w:szCs w:val="24"/>
              </w:rPr>
              <w:t xml:space="preserve"> </w:t>
            </w:r>
          </w:p>
        </w:tc>
      </w:tr>
    </w:tbl>
    <w:p w:rsidR="00DE7826" w:rsidRPr="00DE7826" w:rsidRDefault="00DE7826">
      <w:pPr>
        <w:rPr>
          <w:lang w:val="en-US"/>
        </w:rPr>
      </w:pPr>
    </w:p>
    <w:sectPr w:rsidR="00DE7826" w:rsidRPr="00DE7826" w:rsidSect="00A27736">
      <w:footerReference w:type="default" r:id="rId11"/>
      <w:pgSz w:w="16838" w:h="11906" w:orient="landscape"/>
      <w:pgMar w:top="709" w:right="1417" w:bottom="567" w:left="1417" w:header="708" w:footer="3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1EE5" w:rsidRDefault="00931EE5" w:rsidP="004D14EC">
      <w:pPr>
        <w:spacing w:after="0" w:line="240" w:lineRule="auto"/>
      </w:pPr>
      <w:r>
        <w:separator/>
      </w:r>
    </w:p>
  </w:endnote>
  <w:endnote w:type="continuationSeparator" w:id="0">
    <w:p w:rsidR="00931EE5" w:rsidRDefault="00931EE5" w:rsidP="004D14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455083"/>
      <w:docPartObj>
        <w:docPartGallery w:val="Page Numbers (Bottom of Page)"/>
        <w:docPartUnique/>
      </w:docPartObj>
    </w:sdtPr>
    <w:sdtEndPr>
      <w:rPr>
        <w:noProof/>
      </w:rPr>
    </w:sdtEndPr>
    <w:sdtContent>
      <w:p w:rsidR="00BE7494" w:rsidRDefault="00BE7494">
        <w:pPr>
          <w:pStyle w:val="Footer"/>
          <w:jc w:val="right"/>
        </w:pPr>
        <w:r>
          <w:fldChar w:fldCharType="begin"/>
        </w:r>
        <w:r>
          <w:instrText xml:space="preserve"> PAGE   \* MERGEFORMAT </w:instrText>
        </w:r>
        <w:r>
          <w:fldChar w:fldCharType="separate"/>
        </w:r>
        <w:r w:rsidR="006D7402">
          <w:rPr>
            <w:noProof/>
          </w:rPr>
          <w:t>29</w:t>
        </w:r>
        <w:r>
          <w:rPr>
            <w:noProof/>
          </w:rPr>
          <w:fldChar w:fldCharType="end"/>
        </w:r>
      </w:p>
    </w:sdtContent>
  </w:sdt>
  <w:p w:rsidR="00BE7494" w:rsidRDefault="00BE7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1EE5" w:rsidRDefault="00931EE5" w:rsidP="004D14EC">
      <w:pPr>
        <w:spacing w:after="0" w:line="240" w:lineRule="auto"/>
      </w:pPr>
      <w:r>
        <w:separator/>
      </w:r>
    </w:p>
  </w:footnote>
  <w:footnote w:type="continuationSeparator" w:id="0">
    <w:p w:rsidR="00931EE5" w:rsidRDefault="00931EE5" w:rsidP="004D14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1" w15:restartNumberingAfterBreak="0">
    <w:nsid w:val="12352DF4"/>
    <w:multiLevelType w:val="hybridMultilevel"/>
    <w:tmpl w:val="B07ADFA0"/>
    <w:lvl w:ilvl="0" w:tplc="4FDAC810">
      <w:start w:val="1"/>
      <w:numFmt w:val="decimal"/>
      <w:lvlText w:val="%1."/>
      <w:lvlJc w:val="left"/>
      <w:pPr>
        <w:ind w:left="720" w:hanging="360"/>
      </w:pPr>
      <w:rPr>
        <w:rFonts w:cs="Times New Roman"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4CC1509"/>
    <w:multiLevelType w:val="hybridMultilevel"/>
    <w:tmpl w:val="2C4E328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184364CB"/>
    <w:multiLevelType w:val="hybridMultilevel"/>
    <w:tmpl w:val="5EE4AF28"/>
    <w:lvl w:ilvl="0" w:tplc="672C73FE">
      <w:start w:val="1"/>
      <w:numFmt w:val="decimal"/>
      <w:lvlText w:val="%1."/>
      <w:lvlJc w:val="left"/>
      <w:pPr>
        <w:ind w:left="1287" w:hanging="360"/>
      </w:pPr>
      <w:rPr>
        <w:rFonts w:hint="default"/>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4" w15:restartNumberingAfterBreak="0">
    <w:nsid w:val="1C801249"/>
    <w:multiLevelType w:val="hybridMultilevel"/>
    <w:tmpl w:val="A7A4B3A4"/>
    <w:lvl w:ilvl="0" w:tplc="04020001">
      <w:start w:val="1"/>
      <w:numFmt w:val="bullet"/>
      <w:lvlText w:val=""/>
      <w:lvlJc w:val="left"/>
      <w:pPr>
        <w:ind w:left="1211"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2ABA5F77"/>
    <w:multiLevelType w:val="hybridMultilevel"/>
    <w:tmpl w:val="4408749C"/>
    <w:lvl w:ilvl="0" w:tplc="23C20C4A">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B9C4BAB"/>
    <w:multiLevelType w:val="hybridMultilevel"/>
    <w:tmpl w:val="15DCE820"/>
    <w:lvl w:ilvl="0" w:tplc="0BEE0902">
      <w:start w:val="1"/>
      <w:numFmt w:val="upperRoman"/>
      <w:lvlText w:val="%1."/>
      <w:lvlJc w:val="left"/>
      <w:pPr>
        <w:ind w:left="1440" w:hanging="72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2DD575DF"/>
    <w:multiLevelType w:val="multilevel"/>
    <w:tmpl w:val="AF6C4FF2"/>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E9302F3"/>
    <w:multiLevelType w:val="hybridMultilevel"/>
    <w:tmpl w:val="2D90554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18909B5"/>
    <w:multiLevelType w:val="hybridMultilevel"/>
    <w:tmpl w:val="A74211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6B16477"/>
    <w:multiLevelType w:val="hybridMultilevel"/>
    <w:tmpl w:val="C54684F8"/>
    <w:lvl w:ilvl="0" w:tplc="3DE26FE2">
      <w:start w:val="4"/>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37950258"/>
    <w:multiLevelType w:val="hybridMultilevel"/>
    <w:tmpl w:val="661813D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7BF5639"/>
    <w:multiLevelType w:val="hybridMultilevel"/>
    <w:tmpl w:val="C4CAF030"/>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9401CD9"/>
    <w:multiLevelType w:val="hybridMultilevel"/>
    <w:tmpl w:val="DE3A1632"/>
    <w:lvl w:ilvl="0" w:tplc="3D52CC86">
      <w:start w:val="8"/>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4" w15:restartNumberingAfterBreak="0">
    <w:nsid w:val="46E92192"/>
    <w:multiLevelType w:val="hybridMultilevel"/>
    <w:tmpl w:val="4138626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7F421D6"/>
    <w:multiLevelType w:val="hybridMultilevel"/>
    <w:tmpl w:val="9F121120"/>
    <w:lvl w:ilvl="0" w:tplc="5AE0AE72">
      <w:start w:val="1"/>
      <w:numFmt w:val="decimal"/>
      <w:lvlText w:val="%1."/>
      <w:lvlJc w:val="left"/>
      <w:pPr>
        <w:ind w:left="987" w:hanging="360"/>
      </w:pPr>
      <w:rPr>
        <w:rFonts w:hint="default"/>
        <w:i w:val="0"/>
      </w:rPr>
    </w:lvl>
    <w:lvl w:ilvl="1" w:tplc="04020019" w:tentative="1">
      <w:start w:val="1"/>
      <w:numFmt w:val="lowerLetter"/>
      <w:lvlText w:val="%2."/>
      <w:lvlJc w:val="left"/>
      <w:pPr>
        <w:ind w:left="1707" w:hanging="360"/>
      </w:pPr>
    </w:lvl>
    <w:lvl w:ilvl="2" w:tplc="0402001B" w:tentative="1">
      <w:start w:val="1"/>
      <w:numFmt w:val="lowerRoman"/>
      <w:lvlText w:val="%3."/>
      <w:lvlJc w:val="right"/>
      <w:pPr>
        <w:ind w:left="2427" w:hanging="180"/>
      </w:pPr>
    </w:lvl>
    <w:lvl w:ilvl="3" w:tplc="0402000F" w:tentative="1">
      <w:start w:val="1"/>
      <w:numFmt w:val="decimal"/>
      <w:lvlText w:val="%4."/>
      <w:lvlJc w:val="left"/>
      <w:pPr>
        <w:ind w:left="3147" w:hanging="360"/>
      </w:pPr>
    </w:lvl>
    <w:lvl w:ilvl="4" w:tplc="04020019" w:tentative="1">
      <w:start w:val="1"/>
      <w:numFmt w:val="lowerLetter"/>
      <w:lvlText w:val="%5."/>
      <w:lvlJc w:val="left"/>
      <w:pPr>
        <w:ind w:left="3867" w:hanging="360"/>
      </w:pPr>
    </w:lvl>
    <w:lvl w:ilvl="5" w:tplc="0402001B" w:tentative="1">
      <w:start w:val="1"/>
      <w:numFmt w:val="lowerRoman"/>
      <w:lvlText w:val="%6."/>
      <w:lvlJc w:val="right"/>
      <w:pPr>
        <w:ind w:left="4587" w:hanging="180"/>
      </w:pPr>
    </w:lvl>
    <w:lvl w:ilvl="6" w:tplc="0402000F" w:tentative="1">
      <w:start w:val="1"/>
      <w:numFmt w:val="decimal"/>
      <w:lvlText w:val="%7."/>
      <w:lvlJc w:val="left"/>
      <w:pPr>
        <w:ind w:left="5307" w:hanging="360"/>
      </w:pPr>
    </w:lvl>
    <w:lvl w:ilvl="7" w:tplc="04020019" w:tentative="1">
      <w:start w:val="1"/>
      <w:numFmt w:val="lowerLetter"/>
      <w:lvlText w:val="%8."/>
      <w:lvlJc w:val="left"/>
      <w:pPr>
        <w:ind w:left="6027" w:hanging="360"/>
      </w:pPr>
    </w:lvl>
    <w:lvl w:ilvl="8" w:tplc="0402001B" w:tentative="1">
      <w:start w:val="1"/>
      <w:numFmt w:val="lowerRoman"/>
      <w:lvlText w:val="%9."/>
      <w:lvlJc w:val="right"/>
      <w:pPr>
        <w:ind w:left="6747" w:hanging="180"/>
      </w:pPr>
    </w:lvl>
  </w:abstractNum>
  <w:abstractNum w:abstractNumId="16" w15:restartNumberingAfterBreak="0">
    <w:nsid w:val="49BB60AB"/>
    <w:multiLevelType w:val="hybridMultilevel"/>
    <w:tmpl w:val="7B448382"/>
    <w:lvl w:ilvl="0" w:tplc="FCFE1ED6">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7" w15:restartNumberingAfterBreak="0">
    <w:nsid w:val="5B161F90"/>
    <w:multiLevelType w:val="hybridMultilevel"/>
    <w:tmpl w:val="418277D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60E45193"/>
    <w:multiLevelType w:val="hybridMultilevel"/>
    <w:tmpl w:val="19C64B3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63B32474"/>
    <w:multiLevelType w:val="hybridMultilevel"/>
    <w:tmpl w:val="7E9CBF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529265E"/>
    <w:multiLevelType w:val="hybridMultilevel"/>
    <w:tmpl w:val="5F4075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6D924C58"/>
    <w:multiLevelType w:val="hybridMultilevel"/>
    <w:tmpl w:val="50CC163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6F2F3121"/>
    <w:multiLevelType w:val="multilevel"/>
    <w:tmpl w:val="9AC89816"/>
    <w:lvl w:ilvl="0">
      <w:start w:val="1"/>
      <w:numFmt w:val="decimal"/>
      <w:lvlText w:val="%1."/>
      <w:lvlJc w:val="left"/>
      <w:pPr>
        <w:ind w:left="720" w:hanging="360"/>
      </w:pPr>
      <w:rPr>
        <w:rFonts w:hint="default"/>
      </w:rPr>
    </w:lvl>
    <w:lvl w:ilvl="1">
      <w:start w:val="1"/>
      <w:numFmt w:val="decimal"/>
      <w:isLgl/>
      <w:lvlText w:val="%1.%2"/>
      <w:lvlJc w:val="left"/>
      <w:pPr>
        <w:ind w:left="819" w:hanging="360"/>
      </w:pPr>
      <w:rPr>
        <w:rFonts w:hint="default"/>
      </w:rPr>
    </w:lvl>
    <w:lvl w:ilvl="2">
      <w:start w:val="1"/>
      <w:numFmt w:val="decimal"/>
      <w:isLgl/>
      <w:lvlText w:val="%1.%2.%3"/>
      <w:lvlJc w:val="left"/>
      <w:pPr>
        <w:ind w:left="1278" w:hanging="720"/>
      </w:pPr>
      <w:rPr>
        <w:rFonts w:hint="default"/>
      </w:rPr>
    </w:lvl>
    <w:lvl w:ilvl="3">
      <w:start w:val="1"/>
      <w:numFmt w:val="decimal"/>
      <w:isLgl/>
      <w:lvlText w:val="%1.%2.%3.%4"/>
      <w:lvlJc w:val="left"/>
      <w:pPr>
        <w:ind w:left="1377"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935" w:hanging="1080"/>
      </w:pPr>
      <w:rPr>
        <w:rFonts w:hint="default"/>
      </w:rPr>
    </w:lvl>
    <w:lvl w:ilvl="6">
      <w:start w:val="1"/>
      <w:numFmt w:val="decimal"/>
      <w:isLgl/>
      <w:lvlText w:val="%1.%2.%3.%4.%5.%6.%7"/>
      <w:lvlJc w:val="left"/>
      <w:pPr>
        <w:ind w:left="2394" w:hanging="1440"/>
      </w:pPr>
      <w:rPr>
        <w:rFonts w:hint="default"/>
      </w:rPr>
    </w:lvl>
    <w:lvl w:ilvl="7">
      <w:start w:val="1"/>
      <w:numFmt w:val="decimal"/>
      <w:isLgl/>
      <w:lvlText w:val="%1.%2.%3.%4.%5.%6.%7.%8"/>
      <w:lvlJc w:val="left"/>
      <w:pPr>
        <w:ind w:left="2493" w:hanging="1440"/>
      </w:pPr>
      <w:rPr>
        <w:rFonts w:hint="default"/>
      </w:rPr>
    </w:lvl>
    <w:lvl w:ilvl="8">
      <w:start w:val="1"/>
      <w:numFmt w:val="decimal"/>
      <w:isLgl/>
      <w:lvlText w:val="%1.%2.%3.%4.%5.%6.%7.%8.%9"/>
      <w:lvlJc w:val="left"/>
      <w:pPr>
        <w:ind w:left="2952" w:hanging="1800"/>
      </w:pPr>
      <w:rPr>
        <w:rFonts w:hint="default"/>
      </w:rPr>
    </w:lvl>
  </w:abstractNum>
  <w:abstractNum w:abstractNumId="23" w15:restartNumberingAfterBreak="0">
    <w:nsid w:val="700A7355"/>
    <w:multiLevelType w:val="hybridMultilevel"/>
    <w:tmpl w:val="26C24B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70FE06CE"/>
    <w:multiLevelType w:val="hybridMultilevel"/>
    <w:tmpl w:val="046CFB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785F3137"/>
    <w:multiLevelType w:val="hybridMultilevel"/>
    <w:tmpl w:val="0A1AC59E"/>
    <w:lvl w:ilvl="0" w:tplc="3A94915C">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6" w15:restartNumberingAfterBreak="0">
    <w:nsid w:val="7A4444E3"/>
    <w:multiLevelType w:val="hybridMultilevel"/>
    <w:tmpl w:val="C95C88E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7BB939C0"/>
    <w:multiLevelType w:val="hybridMultilevel"/>
    <w:tmpl w:val="F572C3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7F1B7FB4"/>
    <w:multiLevelType w:val="hybridMultilevel"/>
    <w:tmpl w:val="94120570"/>
    <w:lvl w:ilvl="0" w:tplc="1CFC4DA8">
      <w:start w:val="1"/>
      <w:numFmt w:val="lowerLetter"/>
      <w:lvlText w:val="%1)"/>
      <w:lvlJc w:val="left"/>
      <w:pPr>
        <w:ind w:left="1347" w:hanging="360"/>
      </w:pPr>
      <w:rPr>
        <w:rFonts w:hint="default"/>
      </w:rPr>
    </w:lvl>
    <w:lvl w:ilvl="1" w:tplc="04020019" w:tentative="1">
      <w:start w:val="1"/>
      <w:numFmt w:val="lowerLetter"/>
      <w:lvlText w:val="%2."/>
      <w:lvlJc w:val="left"/>
      <w:pPr>
        <w:ind w:left="2067" w:hanging="360"/>
      </w:pPr>
    </w:lvl>
    <w:lvl w:ilvl="2" w:tplc="0402001B" w:tentative="1">
      <w:start w:val="1"/>
      <w:numFmt w:val="lowerRoman"/>
      <w:lvlText w:val="%3."/>
      <w:lvlJc w:val="right"/>
      <w:pPr>
        <w:ind w:left="2787" w:hanging="180"/>
      </w:pPr>
    </w:lvl>
    <w:lvl w:ilvl="3" w:tplc="0402000F" w:tentative="1">
      <w:start w:val="1"/>
      <w:numFmt w:val="decimal"/>
      <w:lvlText w:val="%4."/>
      <w:lvlJc w:val="left"/>
      <w:pPr>
        <w:ind w:left="3507" w:hanging="360"/>
      </w:pPr>
    </w:lvl>
    <w:lvl w:ilvl="4" w:tplc="04020019" w:tentative="1">
      <w:start w:val="1"/>
      <w:numFmt w:val="lowerLetter"/>
      <w:lvlText w:val="%5."/>
      <w:lvlJc w:val="left"/>
      <w:pPr>
        <w:ind w:left="4227" w:hanging="360"/>
      </w:pPr>
    </w:lvl>
    <w:lvl w:ilvl="5" w:tplc="0402001B" w:tentative="1">
      <w:start w:val="1"/>
      <w:numFmt w:val="lowerRoman"/>
      <w:lvlText w:val="%6."/>
      <w:lvlJc w:val="right"/>
      <w:pPr>
        <w:ind w:left="4947" w:hanging="180"/>
      </w:pPr>
    </w:lvl>
    <w:lvl w:ilvl="6" w:tplc="0402000F" w:tentative="1">
      <w:start w:val="1"/>
      <w:numFmt w:val="decimal"/>
      <w:lvlText w:val="%7."/>
      <w:lvlJc w:val="left"/>
      <w:pPr>
        <w:ind w:left="5667" w:hanging="360"/>
      </w:pPr>
    </w:lvl>
    <w:lvl w:ilvl="7" w:tplc="04020019" w:tentative="1">
      <w:start w:val="1"/>
      <w:numFmt w:val="lowerLetter"/>
      <w:lvlText w:val="%8."/>
      <w:lvlJc w:val="left"/>
      <w:pPr>
        <w:ind w:left="6387" w:hanging="360"/>
      </w:pPr>
    </w:lvl>
    <w:lvl w:ilvl="8" w:tplc="0402001B" w:tentative="1">
      <w:start w:val="1"/>
      <w:numFmt w:val="lowerRoman"/>
      <w:lvlText w:val="%9."/>
      <w:lvlJc w:val="right"/>
      <w:pPr>
        <w:ind w:left="7107" w:hanging="180"/>
      </w:pPr>
    </w:lvl>
  </w:abstractNum>
  <w:num w:numId="1">
    <w:abstractNumId w:val="24"/>
  </w:num>
  <w:num w:numId="2">
    <w:abstractNumId w:val="17"/>
  </w:num>
  <w:num w:numId="3">
    <w:abstractNumId w:val="19"/>
  </w:num>
  <w:num w:numId="4">
    <w:abstractNumId w:val="27"/>
  </w:num>
  <w:num w:numId="5">
    <w:abstractNumId w:val="1"/>
  </w:num>
  <w:num w:numId="6">
    <w:abstractNumId w:val="8"/>
  </w:num>
  <w:num w:numId="7">
    <w:abstractNumId w:val="12"/>
  </w:num>
  <w:num w:numId="8">
    <w:abstractNumId w:val="22"/>
  </w:num>
  <w:num w:numId="9">
    <w:abstractNumId w:val="20"/>
  </w:num>
  <w:num w:numId="10">
    <w:abstractNumId w:val="14"/>
  </w:num>
  <w:num w:numId="11">
    <w:abstractNumId w:val="9"/>
  </w:num>
  <w:num w:numId="12">
    <w:abstractNumId w:val="11"/>
  </w:num>
  <w:num w:numId="13">
    <w:abstractNumId w:val="21"/>
  </w:num>
  <w:num w:numId="14">
    <w:abstractNumId w:val="0"/>
  </w:num>
  <w:num w:numId="15">
    <w:abstractNumId w:val="13"/>
  </w:num>
  <w:num w:numId="16">
    <w:abstractNumId w:val="25"/>
  </w:num>
  <w:num w:numId="17">
    <w:abstractNumId w:val="3"/>
  </w:num>
  <w:num w:numId="18">
    <w:abstractNumId w:val="16"/>
  </w:num>
  <w:num w:numId="19">
    <w:abstractNumId w:val="10"/>
  </w:num>
  <w:num w:numId="20">
    <w:abstractNumId w:val="15"/>
  </w:num>
  <w:num w:numId="21">
    <w:abstractNumId w:val="28"/>
  </w:num>
  <w:num w:numId="22">
    <w:abstractNumId w:val="7"/>
  </w:num>
  <w:num w:numId="23">
    <w:abstractNumId w:val="4"/>
  </w:num>
  <w:num w:numId="24">
    <w:abstractNumId w:val="6"/>
  </w:num>
  <w:num w:numId="25">
    <w:abstractNumId w:val="18"/>
  </w:num>
  <w:num w:numId="26">
    <w:abstractNumId w:val="23"/>
  </w:num>
  <w:num w:numId="27">
    <w:abstractNumId w:val="26"/>
  </w:num>
  <w:num w:numId="28">
    <w:abstractNumId w:val="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EA1"/>
    <w:rsid w:val="000247CD"/>
    <w:rsid w:val="00047D1E"/>
    <w:rsid w:val="00047FB9"/>
    <w:rsid w:val="00057F95"/>
    <w:rsid w:val="000608D0"/>
    <w:rsid w:val="00065527"/>
    <w:rsid w:val="000818AC"/>
    <w:rsid w:val="000C2671"/>
    <w:rsid w:val="000E2EA1"/>
    <w:rsid w:val="00110681"/>
    <w:rsid w:val="001366F5"/>
    <w:rsid w:val="0014437F"/>
    <w:rsid w:val="001726A3"/>
    <w:rsid w:val="00173331"/>
    <w:rsid w:val="00194C3E"/>
    <w:rsid w:val="001D30C3"/>
    <w:rsid w:val="001E6157"/>
    <w:rsid w:val="001F7D9F"/>
    <w:rsid w:val="00200F16"/>
    <w:rsid w:val="002028E6"/>
    <w:rsid w:val="00212065"/>
    <w:rsid w:val="00223EFE"/>
    <w:rsid w:val="00230E2B"/>
    <w:rsid w:val="00241A60"/>
    <w:rsid w:val="00242805"/>
    <w:rsid w:val="00250BEA"/>
    <w:rsid w:val="00267CAD"/>
    <w:rsid w:val="00275716"/>
    <w:rsid w:val="002B7197"/>
    <w:rsid w:val="002E02BB"/>
    <w:rsid w:val="002F236C"/>
    <w:rsid w:val="002F33B3"/>
    <w:rsid w:val="002F3F9A"/>
    <w:rsid w:val="002F5B3F"/>
    <w:rsid w:val="003051DB"/>
    <w:rsid w:val="003162F9"/>
    <w:rsid w:val="0033104E"/>
    <w:rsid w:val="003B3B4B"/>
    <w:rsid w:val="003C7F32"/>
    <w:rsid w:val="003F0241"/>
    <w:rsid w:val="00467FF5"/>
    <w:rsid w:val="004A32B2"/>
    <w:rsid w:val="004A3C60"/>
    <w:rsid w:val="004B1666"/>
    <w:rsid w:val="004B73A9"/>
    <w:rsid w:val="004D14EC"/>
    <w:rsid w:val="004D451E"/>
    <w:rsid w:val="004D7B0C"/>
    <w:rsid w:val="004F0CD2"/>
    <w:rsid w:val="005361CA"/>
    <w:rsid w:val="00540779"/>
    <w:rsid w:val="005416B8"/>
    <w:rsid w:val="0055220C"/>
    <w:rsid w:val="005632D0"/>
    <w:rsid w:val="00591DF4"/>
    <w:rsid w:val="005B1C9B"/>
    <w:rsid w:val="005B7D04"/>
    <w:rsid w:val="005C39BE"/>
    <w:rsid w:val="00603772"/>
    <w:rsid w:val="0061081C"/>
    <w:rsid w:val="00613A3E"/>
    <w:rsid w:val="006210B5"/>
    <w:rsid w:val="00650D15"/>
    <w:rsid w:val="00693398"/>
    <w:rsid w:val="006C1601"/>
    <w:rsid w:val="006C1C81"/>
    <w:rsid w:val="006C3A75"/>
    <w:rsid w:val="006D2646"/>
    <w:rsid w:val="006D7402"/>
    <w:rsid w:val="006E261B"/>
    <w:rsid w:val="006E6F6C"/>
    <w:rsid w:val="006F78D3"/>
    <w:rsid w:val="007003E0"/>
    <w:rsid w:val="0070570B"/>
    <w:rsid w:val="00752850"/>
    <w:rsid w:val="00753272"/>
    <w:rsid w:val="007617C2"/>
    <w:rsid w:val="00771CDF"/>
    <w:rsid w:val="00787F0B"/>
    <w:rsid w:val="0079002B"/>
    <w:rsid w:val="00790DF0"/>
    <w:rsid w:val="00792A23"/>
    <w:rsid w:val="007D5B7B"/>
    <w:rsid w:val="00803890"/>
    <w:rsid w:val="008150B4"/>
    <w:rsid w:val="008170AA"/>
    <w:rsid w:val="00840848"/>
    <w:rsid w:val="008567FE"/>
    <w:rsid w:val="00894253"/>
    <w:rsid w:val="008D68F8"/>
    <w:rsid w:val="008E078F"/>
    <w:rsid w:val="00917EF4"/>
    <w:rsid w:val="00925160"/>
    <w:rsid w:val="00931EE5"/>
    <w:rsid w:val="00932474"/>
    <w:rsid w:val="00957A39"/>
    <w:rsid w:val="00960C14"/>
    <w:rsid w:val="00991D8E"/>
    <w:rsid w:val="009960C6"/>
    <w:rsid w:val="009A6506"/>
    <w:rsid w:val="00A018D5"/>
    <w:rsid w:val="00A237DA"/>
    <w:rsid w:val="00A27736"/>
    <w:rsid w:val="00A37DF0"/>
    <w:rsid w:val="00A40453"/>
    <w:rsid w:val="00A52095"/>
    <w:rsid w:val="00A63B88"/>
    <w:rsid w:val="00A80693"/>
    <w:rsid w:val="00A91701"/>
    <w:rsid w:val="00AD2F0B"/>
    <w:rsid w:val="00AE627B"/>
    <w:rsid w:val="00AF69EB"/>
    <w:rsid w:val="00B017CC"/>
    <w:rsid w:val="00B2544E"/>
    <w:rsid w:val="00B52BAC"/>
    <w:rsid w:val="00B53830"/>
    <w:rsid w:val="00B54DCA"/>
    <w:rsid w:val="00B55A82"/>
    <w:rsid w:val="00B55CFC"/>
    <w:rsid w:val="00B60846"/>
    <w:rsid w:val="00B73FA7"/>
    <w:rsid w:val="00B93A02"/>
    <w:rsid w:val="00B9584B"/>
    <w:rsid w:val="00BA298C"/>
    <w:rsid w:val="00BA7E36"/>
    <w:rsid w:val="00BE3BC3"/>
    <w:rsid w:val="00BE7494"/>
    <w:rsid w:val="00C01447"/>
    <w:rsid w:val="00C065AE"/>
    <w:rsid w:val="00C128FC"/>
    <w:rsid w:val="00C21C1D"/>
    <w:rsid w:val="00C4717C"/>
    <w:rsid w:val="00C506D3"/>
    <w:rsid w:val="00C740AB"/>
    <w:rsid w:val="00C838D1"/>
    <w:rsid w:val="00C91DA3"/>
    <w:rsid w:val="00C969AB"/>
    <w:rsid w:val="00CE5571"/>
    <w:rsid w:val="00D0054D"/>
    <w:rsid w:val="00D018D8"/>
    <w:rsid w:val="00D12AB9"/>
    <w:rsid w:val="00D17B77"/>
    <w:rsid w:val="00D46616"/>
    <w:rsid w:val="00D63247"/>
    <w:rsid w:val="00D76514"/>
    <w:rsid w:val="00D833A9"/>
    <w:rsid w:val="00D84B9B"/>
    <w:rsid w:val="00DB1092"/>
    <w:rsid w:val="00DE7826"/>
    <w:rsid w:val="00E07A9D"/>
    <w:rsid w:val="00E12B2C"/>
    <w:rsid w:val="00E15D31"/>
    <w:rsid w:val="00E17AD4"/>
    <w:rsid w:val="00E46A5F"/>
    <w:rsid w:val="00E80126"/>
    <w:rsid w:val="00E84808"/>
    <w:rsid w:val="00EB5FB4"/>
    <w:rsid w:val="00F161CD"/>
    <w:rsid w:val="00F20C06"/>
    <w:rsid w:val="00F25655"/>
    <w:rsid w:val="00F372A5"/>
    <w:rsid w:val="00F554B7"/>
    <w:rsid w:val="00F817D6"/>
    <w:rsid w:val="00F9449E"/>
    <w:rsid w:val="00FC55D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E7C56"/>
  <w15:docId w15:val="{543D121D-D6D5-47F9-B29B-28BFE00CC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4EC"/>
  </w:style>
  <w:style w:type="paragraph" w:styleId="Heading2">
    <w:name w:val="heading 2"/>
    <w:basedOn w:val="Normal"/>
    <w:next w:val="Normal"/>
    <w:link w:val="Heading2Char"/>
    <w:uiPriority w:val="9"/>
    <w:semiHidden/>
    <w:unhideWhenUsed/>
    <w:qFormat/>
    <w:rsid w:val="0054077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7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E7826"/>
    <w:rPr>
      <w:color w:val="0000FF"/>
      <w:u w:val="single"/>
    </w:rPr>
  </w:style>
  <w:style w:type="paragraph" w:styleId="ListParagraph">
    <w:name w:val="List Paragraph"/>
    <w:aliases w:val="List1,List Paragraph11,List Paragraph111"/>
    <w:basedOn w:val="Normal"/>
    <w:link w:val="ListParagraphChar"/>
    <w:uiPriority w:val="34"/>
    <w:qFormat/>
    <w:rsid w:val="00D17B77"/>
    <w:pPr>
      <w:ind w:left="720"/>
      <w:contextualSpacing/>
    </w:pPr>
  </w:style>
  <w:style w:type="character" w:customStyle="1" w:styleId="Heading2Char">
    <w:name w:val="Heading 2 Char"/>
    <w:basedOn w:val="DefaultParagraphFont"/>
    <w:link w:val="Heading2"/>
    <w:uiPriority w:val="9"/>
    <w:semiHidden/>
    <w:rsid w:val="0054077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366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6F5"/>
    <w:rPr>
      <w:rFonts w:ascii="Tahoma" w:hAnsi="Tahoma" w:cs="Tahoma"/>
      <w:sz w:val="16"/>
      <w:szCs w:val="16"/>
    </w:rPr>
  </w:style>
  <w:style w:type="paragraph" w:styleId="Header">
    <w:name w:val="header"/>
    <w:basedOn w:val="Normal"/>
    <w:link w:val="HeaderChar"/>
    <w:uiPriority w:val="99"/>
    <w:unhideWhenUsed/>
    <w:rsid w:val="004D14EC"/>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14EC"/>
  </w:style>
  <w:style w:type="paragraph" w:styleId="Footer">
    <w:name w:val="footer"/>
    <w:basedOn w:val="Normal"/>
    <w:link w:val="FooterChar"/>
    <w:uiPriority w:val="99"/>
    <w:unhideWhenUsed/>
    <w:rsid w:val="004D14EC"/>
    <w:pPr>
      <w:tabs>
        <w:tab w:val="center" w:pos="4536"/>
        <w:tab w:val="right" w:pos="9072"/>
      </w:tabs>
      <w:spacing w:after="0" w:line="240" w:lineRule="auto"/>
    </w:pPr>
  </w:style>
  <w:style w:type="character" w:customStyle="1" w:styleId="FooterChar">
    <w:name w:val="Footer Char"/>
    <w:basedOn w:val="DefaultParagraphFont"/>
    <w:link w:val="Footer"/>
    <w:uiPriority w:val="99"/>
    <w:rsid w:val="004D14EC"/>
  </w:style>
  <w:style w:type="paragraph" w:styleId="BodyText">
    <w:name w:val="Body Text"/>
    <w:basedOn w:val="Normal"/>
    <w:link w:val="BodyTextChar"/>
    <w:uiPriority w:val="99"/>
    <w:semiHidden/>
    <w:unhideWhenUsed/>
    <w:rsid w:val="00A27736"/>
    <w:pPr>
      <w:spacing w:after="120"/>
    </w:pPr>
  </w:style>
  <w:style w:type="character" w:customStyle="1" w:styleId="BodyTextChar">
    <w:name w:val="Body Text Char"/>
    <w:basedOn w:val="DefaultParagraphFont"/>
    <w:link w:val="BodyText"/>
    <w:uiPriority w:val="99"/>
    <w:semiHidden/>
    <w:rsid w:val="00A27736"/>
  </w:style>
  <w:style w:type="character" w:customStyle="1" w:styleId="ListParagraphChar">
    <w:name w:val="List Paragraph Char"/>
    <w:aliases w:val="List1 Char,List Paragraph11 Char,List Paragraph111 Char"/>
    <w:link w:val="ListParagraph"/>
    <w:uiPriority w:val="34"/>
    <w:rsid w:val="00A91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866316">
      <w:bodyDiv w:val="1"/>
      <w:marLeft w:val="0"/>
      <w:marRight w:val="0"/>
      <w:marTop w:val="0"/>
      <w:marBottom w:val="0"/>
      <w:divBdr>
        <w:top w:val="none" w:sz="0" w:space="0" w:color="auto"/>
        <w:left w:val="none" w:sz="0" w:space="0" w:color="auto"/>
        <w:bottom w:val="none" w:sz="0" w:space="0" w:color="auto"/>
        <w:right w:val="none" w:sz="0" w:space="0" w:color="auto"/>
      </w:divBdr>
    </w:div>
    <w:div w:id="159207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bgmaps.com" TargetMode="External"/><Relationship Id="rId4" Type="http://schemas.openxmlformats.org/officeDocument/2006/relationships/settings" Target="settings.xml"/><Relationship Id="rId9" Type="http://schemas.openxmlformats.org/officeDocument/2006/relationships/hyperlink" Target="http://www.bgmap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6155F-75AC-4414-BFA7-8B21C61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29</Pages>
  <Words>6851</Words>
  <Characters>39051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8</cp:revision>
  <dcterms:created xsi:type="dcterms:W3CDTF">2021-02-02T08:56:00Z</dcterms:created>
  <dcterms:modified xsi:type="dcterms:W3CDTF">2021-02-04T11:35:00Z</dcterms:modified>
</cp:coreProperties>
</file>